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Default="007128A7">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teleconference on ATIAS, </w:t>
      </w:r>
      <w:proofErr w:type="spellStart"/>
      <w:r>
        <w:rPr>
          <w:b/>
          <w:sz w:val="24"/>
          <w:szCs w:val="24"/>
        </w:rPr>
        <w:t>HaNTE</w:t>
      </w:r>
      <w:proofErr w:type="spellEnd"/>
      <w:r>
        <w:rPr>
          <w:b/>
          <w:sz w:val="24"/>
          <w:szCs w:val="24"/>
        </w:rPr>
        <w:t xml:space="preserve">, </w:t>
      </w:r>
      <w:proofErr w:type="spellStart"/>
      <w:r>
        <w:rPr>
          <w:b/>
          <w:sz w:val="24"/>
          <w:szCs w:val="24"/>
        </w:rPr>
        <w:t>HInT</w:t>
      </w:r>
      <w:proofErr w:type="spellEnd"/>
      <w:r>
        <w:rPr>
          <w:b/>
          <w:sz w:val="24"/>
          <w:szCs w:val="24"/>
        </w:rPr>
        <w:t xml:space="preserve"> (19 October 2020)</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t xml:space="preserve">Approval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t>5.1</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C571FE" w:rsidRDefault="007128A7">
      <w:bookmarkStart w:id="1" w:name="_30j0zll" w:colFirst="0" w:colLast="0"/>
      <w:bookmarkEnd w:id="1"/>
      <w:r>
        <w:t>The meeting (</w:t>
      </w:r>
      <w:r w:rsidR="0037273A">
        <w:t>14</w:t>
      </w:r>
      <w:r>
        <w:t xml:space="preserve"> participants, 1 and ½ hour) covered 6 input </w:t>
      </w:r>
      <w:proofErr w:type="spellStart"/>
      <w:r>
        <w:t>Tdocs</w:t>
      </w:r>
      <w:proofErr w:type="spellEnd"/>
      <w:r>
        <w:t xml:space="preserve"> (</w:t>
      </w:r>
      <w:r>
        <w:rPr>
          <w:color w:val="4F81BD"/>
        </w:rPr>
        <w:t>S4a200150</w:t>
      </w:r>
      <w:r>
        <w:t xml:space="preserve"> to </w:t>
      </w:r>
      <w:r>
        <w:rPr>
          <w:color w:val="4F81BD"/>
        </w:rPr>
        <w:t>S4a200155</w:t>
      </w:r>
      <w:r w:rsidR="0037273A">
        <w:t>).</w:t>
      </w:r>
      <w:r w:rsidR="009D13AA">
        <w:t xml:space="preserve"> The outcome is summarized below per work item: </w:t>
      </w:r>
    </w:p>
    <w:p w:rsidR="009D13AA" w:rsidRDefault="009D13AA" w:rsidP="009D13AA">
      <w:pPr>
        <w:pStyle w:val="Paragraphedeliste"/>
        <w:numPr>
          <w:ilvl w:val="0"/>
          <w:numId w:val="2"/>
        </w:numPr>
      </w:pPr>
      <w:r>
        <w:t xml:space="preserve">ATIAS: One (late) </w:t>
      </w:r>
      <w:proofErr w:type="spellStart"/>
      <w:r>
        <w:t>dCR</w:t>
      </w:r>
      <w:proofErr w:type="spellEnd"/>
      <w:r>
        <w:t xml:space="preserve"> </w:t>
      </w:r>
      <w:r w:rsidR="00BA381F">
        <w:t xml:space="preserve">in </w:t>
      </w:r>
      <w:r w:rsidR="00BA381F">
        <w:rPr>
          <w:color w:val="4F81BD"/>
        </w:rPr>
        <w:t xml:space="preserve">S4a200155 </w:t>
      </w:r>
      <w:r>
        <w:t>was briefly discussed and noted. Offline discussion was invited.</w:t>
      </w:r>
    </w:p>
    <w:p w:rsidR="0037273A" w:rsidRDefault="009D13AA" w:rsidP="009D13AA">
      <w:pPr>
        <w:pStyle w:val="Paragraphedeliste"/>
        <w:numPr>
          <w:ilvl w:val="0"/>
          <w:numId w:val="2"/>
        </w:numPr>
      </w:pPr>
      <w:proofErr w:type="spellStart"/>
      <w:r>
        <w:t>HaNTE</w:t>
      </w:r>
      <w:proofErr w:type="spellEnd"/>
      <w:r>
        <w:t xml:space="preserve">: </w:t>
      </w:r>
      <w:r w:rsidR="00BA381F">
        <w:t>Preliminary t</w:t>
      </w:r>
      <w:r>
        <w:t xml:space="preserve">est results from Lab 2 (HEAD acoustics) </w:t>
      </w:r>
      <w:r w:rsidR="00BA381F">
        <w:t xml:space="preserve">in </w:t>
      </w:r>
      <w:r w:rsidR="00BA381F">
        <w:rPr>
          <w:color w:val="4F81BD"/>
        </w:rPr>
        <w:t xml:space="preserve">S4a200154 </w:t>
      </w:r>
      <w:r>
        <w:t>were reported and discussed; all measurements have not been completed. Labs were invited to prepare offline an updated schedule.</w:t>
      </w:r>
    </w:p>
    <w:p w:rsidR="009D13AA" w:rsidRDefault="009D13AA" w:rsidP="009D13AA">
      <w:pPr>
        <w:pStyle w:val="Paragraphedeliste"/>
        <w:numPr>
          <w:ilvl w:val="0"/>
          <w:numId w:val="2"/>
        </w:numPr>
      </w:pPr>
      <w:proofErr w:type="spellStart"/>
      <w:r>
        <w:t>HInT</w:t>
      </w:r>
      <w:proofErr w:type="spellEnd"/>
      <w:r>
        <w:t xml:space="preserve">: </w:t>
      </w:r>
      <w:proofErr w:type="spellStart"/>
      <w:r>
        <w:t>dCR</w:t>
      </w:r>
      <w:proofErr w:type="spellEnd"/>
      <w:r>
        <w:t xml:space="preserve"> to 26.131 and 26.132 </w:t>
      </w:r>
      <w:r w:rsidR="00BA381F">
        <w:t xml:space="preserve">in </w:t>
      </w:r>
      <w:r w:rsidR="00BA381F">
        <w:rPr>
          <w:color w:val="4F81BD"/>
        </w:rPr>
        <w:t xml:space="preserve">S4a200151 </w:t>
      </w:r>
      <w:r w:rsidR="00BA381F">
        <w:t xml:space="preserve">and </w:t>
      </w:r>
      <w:r w:rsidR="00BA381F">
        <w:rPr>
          <w:color w:val="4F81BD"/>
        </w:rPr>
        <w:t xml:space="preserve">S4a200153 </w:t>
      </w:r>
      <w:r>
        <w:t>introducing initial changes and a skeleton were agreed as a basis for further editing.</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C571FE" w:rsidRDefault="00C571FE">
      <w:pPr>
        <w:rPr>
          <w:b/>
        </w:rPr>
      </w:pPr>
    </w:p>
    <w:p w:rsidR="00F8755D" w:rsidRDefault="00F8755D" w:rsidP="00F8755D">
      <w:pPr>
        <w:rPr>
          <w:b/>
        </w:rPr>
      </w:pPr>
      <w:r>
        <w:t xml:space="preserve">Mr. Fabrice </w:t>
      </w:r>
      <w:proofErr w:type="spellStart"/>
      <w:r>
        <w:t>Plante</w:t>
      </w:r>
      <w:proofErr w:type="spellEnd"/>
      <w:r>
        <w:t xml:space="preserve"> (Apple) kindly volunteered to take minutes.</w:t>
      </w:r>
    </w:p>
    <w:p w:rsidR="00F8755D" w:rsidRDefault="00F8755D">
      <w:pPr>
        <w:rPr>
          <w:b/>
        </w:rPr>
      </w:pPr>
    </w:p>
    <w:p w:rsidR="00F8755D" w:rsidRDefault="00F8755D">
      <w:pPr>
        <w:rPr>
          <w:b/>
        </w:rPr>
      </w:pPr>
    </w:p>
    <w:tbl>
      <w:tblPr>
        <w:tblStyle w:val="a"/>
        <w:tblW w:w="6600" w:type="dxa"/>
        <w:tblInd w:w="0" w:type="dxa"/>
        <w:tblLayout w:type="fixed"/>
        <w:tblLook w:val="0400" w:firstRow="0" w:lastRow="0" w:firstColumn="0" w:lastColumn="0" w:noHBand="0" w:noVBand="1"/>
      </w:tblPr>
      <w:tblGrid>
        <w:gridCol w:w="1280"/>
        <w:gridCol w:w="3840"/>
        <w:gridCol w:w="1480"/>
      </w:tblGrid>
      <w:tr w:rsidR="00C571FE">
        <w:trPr>
          <w:trHeight w:val="450"/>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rsidR="00C571FE" w:rsidRDefault="00624C56">
            <w:pPr>
              <w:spacing w:line="240" w:lineRule="auto"/>
              <w:rPr>
                <w:b/>
                <w:color w:val="0000FF"/>
                <w:sz w:val="16"/>
                <w:szCs w:val="16"/>
                <w:u w:val="single"/>
              </w:rPr>
            </w:pPr>
            <w:hyperlink r:id="rId8">
              <w:r w:rsidR="007128A7">
                <w:rPr>
                  <w:b/>
                  <w:color w:val="0000FF"/>
                  <w:sz w:val="16"/>
                  <w:szCs w:val="16"/>
                  <w:u w:val="single"/>
                </w:rPr>
                <w:t>S4aQ200150</w:t>
              </w:r>
            </w:hyperlink>
          </w:p>
        </w:tc>
        <w:tc>
          <w:tcPr>
            <w:tcW w:w="384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 xml:space="preserve">Proposed agenda for SQ SWG teleconference on ATIAS, </w:t>
            </w:r>
            <w:proofErr w:type="spellStart"/>
            <w:r>
              <w:rPr>
                <w:sz w:val="16"/>
                <w:szCs w:val="16"/>
              </w:rPr>
              <w:t>HaNTE</w:t>
            </w:r>
            <w:proofErr w:type="spellEnd"/>
            <w:r>
              <w:rPr>
                <w:sz w:val="16"/>
                <w:szCs w:val="16"/>
              </w:rPr>
              <w:t xml:space="preserve">, </w:t>
            </w:r>
            <w:proofErr w:type="spellStart"/>
            <w:r>
              <w:rPr>
                <w:sz w:val="16"/>
                <w:szCs w:val="16"/>
              </w:rPr>
              <w:t>HInT</w:t>
            </w:r>
            <w:proofErr w:type="spellEnd"/>
            <w:r>
              <w:rPr>
                <w:sz w:val="16"/>
                <w:szCs w:val="16"/>
              </w:rPr>
              <w:t xml:space="preserve"> (19 October 2020)</w:t>
            </w:r>
          </w:p>
        </w:tc>
        <w:tc>
          <w:tcPr>
            <w:tcW w:w="148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SQ SWG Chairman</w:t>
            </w:r>
          </w:p>
        </w:tc>
      </w:tr>
    </w:tbl>
    <w:p w:rsidR="00C571FE" w:rsidRDefault="00C571FE"/>
    <w:p w:rsidR="0037273A" w:rsidRDefault="0037273A" w:rsidP="0037273A">
      <w:r>
        <w:rPr>
          <w:b/>
        </w:rPr>
        <w:t>Presenter:</w:t>
      </w:r>
      <w:r>
        <w:t xml:space="preserve"> Stéphane</w:t>
      </w:r>
    </w:p>
    <w:p w:rsidR="0037273A" w:rsidRDefault="0037273A">
      <w:pPr>
        <w:rPr>
          <w:b/>
        </w:rPr>
      </w:pPr>
    </w:p>
    <w:p w:rsidR="00845C8A" w:rsidRPr="0037273A" w:rsidRDefault="0037273A">
      <w:pPr>
        <w:rPr>
          <w:b/>
        </w:rPr>
      </w:pPr>
      <w:r>
        <w:rPr>
          <w:b/>
        </w:rPr>
        <w:t>Comments / questions:</w:t>
      </w:r>
    </w:p>
    <w:p w:rsidR="0037273A" w:rsidRDefault="0037273A"/>
    <w:p w:rsidR="003109F2" w:rsidRDefault="00845C8A">
      <w:r>
        <w:t xml:space="preserve">Stéphane: Suggest taking A.I. 1, 2, 5.3 </w:t>
      </w:r>
      <w:r w:rsidR="001B3698">
        <w:t>(</w:t>
      </w:r>
      <w:proofErr w:type="spellStart"/>
      <w:r w:rsidR="001B3698">
        <w:t>HInT</w:t>
      </w:r>
      <w:proofErr w:type="spellEnd"/>
      <w:r w:rsidR="001B3698">
        <w:t xml:space="preserve">) </w:t>
      </w:r>
      <w:r>
        <w:t>as a quick continuation of</w:t>
      </w:r>
      <w:r w:rsidR="00871380">
        <w:t xml:space="preserve"> the Sept. 14 telco</w:t>
      </w:r>
      <w:r>
        <w:t>, then</w:t>
      </w:r>
      <w:r w:rsidR="00871380">
        <w:t xml:space="preserve"> we will have more time to cover</w:t>
      </w:r>
      <w:r>
        <w:t xml:space="preserve"> 5.2</w:t>
      </w:r>
      <w:r w:rsidR="001B3698">
        <w:t xml:space="preserve"> (</w:t>
      </w:r>
      <w:proofErr w:type="spellStart"/>
      <w:r w:rsidR="001B3698">
        <w:t>HaNTE</w:t>
      </w:r>
      <w:proofErr w:type="spellEnd"/>
      <w:r w:rsidR="001B3698">
        <w:t>)</w:t>
      </w:r>
      <w:r>
        <w:t>.</w:t>
      </w:r>
      <w:r w:rsidR="00871380">
        <w:t xml:space="preserve"> </w:t>
      </w:r>
      <w:r>
        <w:t>For A.I. 5.1</w:t>
      </w:r>
      <w:r w:rsidR="001B3698">
        <w:t xml:space="preserve"> (ATIAS)</w:t>
      </w:r>
      <w:r>
        <w:t xml:space="preserve">, </w:t>
      </w:r>
      <w:r w:rsidR="00871380" w:rsidRPr="00A3691B">
        <w:rPr>
          <w:color w:val="4F81BD"/>
        </w:rPr>
        <w:t>S4aQ200155</w:t>
      </w:r>
      <w:r w:rsidR="00871380">
        <w:t xml:space="preserve"> is late and may</w:t>
      </w:r>
      <w:r>
        <w:t xml:space="preserve"> be </w:t>
      </w:r>
      <w:r w:rsidR="00871380">
        <w:t>covered if time allows at the end of the call</w:t>
      </w:r>
      <w:r>
        <w:t>.</w:t>
      </w:r>
      <w:r w:rsidR="003109F2">
        <w:t xml:space="preserve"> Any comment? </w:t>
      </w:r>
      <w:r w:rsidR="003109F2" w:rsidRPr="003109F2">
        <w:rPr>
          <w:b/>
        </w:rPr>
        <w:t>None.</w:t>
      </w:r>
    </w:p>
    <w:p w:rsidR="00845C8A" w:rsidRDefault="00845C8A"/>
    <w:p w:rsidR="0037273A" w:rsidRDefault="0037273A" w:rsidP="0037273A">
      <w:r>
        <w:rPr>
          <w:b/>
        </w:rPr>
        <w:t xml:space="preserve">Decision: </w:t>
      </w:r>
    </w:p>
    <w:p w:rsidR="0037273A" w:rsidRDefault="0037273A"/>
    <w:p w:rsidR="00C571FE" w:rsidRDefault="0037273A">
      <w:r w:rsidRPr="0037273A">
        <w:rPr>
          <w:color w:val="4F81BD"/>
        </w:rPr>
        <w:t>S4aQ200150</w:t>
      </w:r>
      <w:r>
        <w:t xml:space="preserve"> </w:t>
      </w:r>
      <w:r w:rsidR="007128A7">
        <w:t xml:space="preserve">is </w:t>
      </w:r>
      <w:r w:rsidR="007128A7" w:rsidRPr="0037273A">
        <w:rPr>
          <w:color w:val="4F81BD"/>
        </w:rPr>
        <w:t>approved</w:t>
      </w:r>
      <w:r w:rsidR="003B0798">
        <w:t>.</w:t>
      </w:r>
    </w:p>
    <w:p w:rsidR="003B0798" w:rsidRDefault="003B0798"/>
    <w:p w:rsidR="00C571FE" w:rsidRDefault="00C571FE"/>
    <w:p w:rsidR="00C571FE" w:rsidRDefault="007128A7">
      <w:pPr>
        <w:rPr>
          <w:b/>
        </w:rPr>
      </w:pPr>
      <w:r>
        <w:rPr>
          <w:b/>
        </w:rPr>
        <w:t>A.I. 2 Reports/Liaisons</w:t>
      </w:r>
    </w:p>
    <w:p w:rsidR="00C571FE" w:rsidRDefault="00C571FE"/>
    <w:tbl>
      <w:tblPr>
        <w:tblStyle w:val="a0"/>
        <w:tblW w:w="6600" w:type="dxa"/>
        <w:tblInd w:w="0" w:type="dxa"/>
        <w:tblLayout w:type="fixed"/>
        <w:tblLook w:val="0400" w:firstRow="0" w:lastRow="0" w:firstColumn="0" w:lastColumn="0" w:noHBand="0" w:noVBand="1"/>
      </w:tblPr>
      <w:tblGrid>
        <w:gridCol w:w="1280"/>
        <w:gridCol w:w="3840"/>
        <w:gridCol w:w="1480"/>
      </w:tblGrid>
      <w:tr w:rsidR="00C571FE">
        <w:trPr>
          <w:trHeight w:val="450"/>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rsidR="00C571FE" w:rsidRDefault="00624C56">
            <w:pPr>
              <w:spacing w:line="240" w:lineRule="auto"/>
              <w:rPr>
                <w:b/>
                <w:color w:val="0000FF"/>
                <w:sz w:val="16"/>
                <w:szCs w:val="16"/>
                <w:u w:val="single"/>
              </w:rPr>
            </w:pPr>
            <w:hyperlink r:id="rId9">
              <w:r w:rsidR="007128A7">
                <w:rPr>
                  <w:b/>
                  <w:color w:val="0000FF"/>
                  <w:sz w:val="16"/>
                  <w:szCs w:val="16"/>
                  <w:u w:val="single"/>
                </w:rPr>
                <w:t>S4aQ200152</w:t>
              </w:r>
            </w:hyperlink>
          </w:p>
        </w:tc>
        <w:tc>
          <w:tcPr>
            <w:tcW w:w="384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 xml:space="preserve">3GPP SA4 SQ SWG report from teleconference on </w:t>
            </w:r>
            <w:proofErr w:type="spellStart"/>
            <w:r>
              <w:rPr>
                <w:sz w:val="16"/>
                <w:szCs w:val="16"/>
              </w:rPr>
              <w:t>HInT</w:t>
            </w:r>
            <w:proofErr w:type="spellEnd"/>
            <w:r>
              <w:rPr>
                <w:sz w:val="16"/>
                <w:szCs w:val="16"/>
              </w:rPr>
              <w:t xml:space="preserve"> (14 September 2020)</w:t>
            </w:r>
          </w:p>
        </w:tc>
        <w:tc>
          <w:tcPr>
            <w:tcW w:w="148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SQ SWG Chairman</w:t>
            </w:r>
          </w:p>
        </w:tc>
      </w:tr>
    </w:tbl>
    <w:p w:rsidR="00C571FE" w:rsidRDefault="00C571FE"/>
    <w:p w:rsidR="00C571FE" w:rsidRDefault="007128A7">
      <w:r>
        <w:rPr>
          <w:b/>
        </w:rPr>
        <w:t>Presenter:</w:t>
      </w:r>
      <w:r>
        <w:t xml:space="preserve"> </w:t>
      </w:r>
      <w:r w:rsidR="00BC1DE2">
        <w:t>Stéphane</w:t>
      </w:r>
    </w:p>
    <w:p w:rsidR="00C571FE" w:rsidRDefault="00C571FE"/>
    <w:p w:rsidR="00C571FE" w:rsidRDefault="007128A7">
      <w:pPr>
        <w:rPr>
          <w:b/>
        </w:rPr>
      </w:pPr>
      <w:r>
        <w:rPr>
          <w:b/>
        </w:rPr>
        <w:t>Comments / questions:</w:t>
      </w:r>
    </w:p>
    <w:p w:rsidR="00C571FE" w:rsidRDefault="00C571FE"/>
    <w:p w:rsidR="00C571FE" w:rsidRDefault="007128A7">
      <w:r>
        <w:t>None</w:t>
      </w:r>
    </w:p>
    <w:p w:rsidR="00C571FE" w:rsidRDefault="00C571FE"/>
    <w:p w:rsidR="00C571FE" w:rsidRDefault="007128A7">
      <w:r>
        <w:rPr>
          <w:b/>
        </w:rPr>
        <w:t xml:space="preserve">Decision: </w:t>
      </w:r>
    </w:p>
    <w:p w:rsidR="00C571FE" w:rsidRDefault="00C571FE">
      <w:pPr>
        <w:rPr>
          <w:color w:val="4F81BD"/>
        </w:rPr>
      </w:pPr>
    </w:p>
    <w:p w:rsidR="00C571FE" w:rsidRDefault="007128A7">
      <w:r>
        <w:rPr>
          <w:color w:val="4F81BD"/>
        </w:rPr>
        <w:t xml:space="preserve">S4a200152 </w:t>
      </w:r>
      <w:r>
        <w:t xml:space="preserve">is </w:t>
      </w:r>
      <w:r>
        <w:rPr>
          <w:color w:val="4F81BD"/>
        </w:rPr>
        <w:t>agreed</w:t>
      </w:r>
      <w:r>
        <w:t>.</w:t>
      </w:r>
    </w:p>
    <w:p w:rsidR="00C571FE" w:rsidRDefault="00C571FE"/>
    <w:p w:rsidR="00C571FE" w:rsidRDefault="00C571FE"/>
    <w:p w:rsidR="00C571FE" w:rsidRDefault="007128A7">
      <w:pPr>
        <w:rPr>
          <w:b/>
        </w:rPr>
      </w:pPr>
      <w:r>
        <w:rPr>
          <w:b/>
        </w:rPr>
        <w:t xml:space="preserve">A.I. 5.1 ATIAS (Terminal Audio quality performance and Test methods for Immersive Audio Services) </w:t>
      </w:r>
    </w:p>
    <w:p w:rsidR="00C571FE" w:rsidRDefault="00C571FE"/>
    <w:p w:rsidR="00845C8A" w:rsidRDefault="00845C8A"/>
    <w:tbl>
      <w:tblPr>
        <w:tblStyle w:val="a1"/>
        <w:tblW w:w="6600" w:type="dxa"/>
        <w:tblInd w:w="0" w:type="dxa"/>
        <w:tblLayout w:type="fixed"/>
        <w:tblLook w:val="0400" w:firstRow="0" w:lastRow="0" w:firstColumn="0" w:lastColumn="0" w:noHBand="0" w:noVBand="1"/>
      </w:tblPr>
      <w:tblGrid>
        <w:gridCol w:w="1280"/>
        <w:gridCol w:w="3840"/>
        <w:gridCol w:w="1480"/>
      </w:tblGrid>
      <w:tr w:rsidR="00C571FE">
        <w:trPr>
          <w:trHeight w:val="675"/>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rsidR="00C571FE" w:rsidRDefault="007128A7">
            <w:pPr>
              <w:spacing w:line="240" w:lineRule="auto"/>
              <w:rPr>
                <w:color w:val="000000"/>
                <w:sz w:val="16"/>
                <w:szCs w:val="16"/>
              </w:rPr>
            </w:pPr>
            <w:r>
              <w:rPr>
                <w:color w:val="000000"/>
                <w:sz w:val="16"/>
                <w:szCs w:val="16"/>
              </w:rPr>
              <w:t>S4aQ200155</w:t>
            </w:r>
          </w:p>
        </w:tc>
        <w:tc>
          <w:tcPr>
            <w:tcW w:w="384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proofErr w:type="spellStart"/>
            <w:r>
              <w:rPr>
                <w:sz w:val="16"/>
                <w:szCs w:val="16"/>
              </w:rPr>
              <w:t>DraftCR</w:t>
            </w:r>
            <w:proofErr w:type="spellEnd"/>
            <w:r>
              <w:rPr>
                <w:sz w:val="16"/>
                <w:szCs w:val="16"/>
              </w:rPr>
              <w:t xml:space="preserve"> TS26.260 on Immersive Speech Communication Systems</w:t>
            </w:r>
          </w:p>
        </w:tc>
        <w:tc>
          <w:tcPr>
            <w:tcW w:w="148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HEAD acoustics GmbH</w:t>
            </w:r>
          </w:p>
        </w:tc>
      </w:tr>
    </w:tbl>
    <w:p w:rsidR="00C571FE" w:rsidRDefault="00C571FE"/>
    <w:p w:rsidR="00C571FE" w:rsidRDefault="007128A7">
      <w:r>
        <w:rPr>
          <w:b/>
        </w:rPr>
        <w:t>Presenter:</w:t>
      </w:r>
      <w:r>
        <w:t xml:space="preserve"> Jan Reimes (HEAD acoustics)</w:t>
      </w:r>
    </w:p>
    <w:p w:rsidR="00C571FE" w:rsidRDefault="00C571FE"/>
    <w:p w:rsidR="00845C8A" w:rsidRDefault="00845C8A">
      <w:r>
        <w:t xml:space="preserve">This is a </w:t>
      </w:r>
      <w:proofErr w:type="spellStart"/>
      <w:r>
        <w:t>dCR</w:t>
      </w:r>
      <w:proofErr w:type="spellEnd"/>
      <w:r w:rsidR="00B43FC7">
        <w:t xml:space="preserve">. </w:t>
      </w:r>
      <w:r>
        <w:t>Reference to P.341 introduced, 80 cm table with HATS positioning and DUTs, 3 talkers, 3 listeners, skeleton introduced for clauses.</w:t>
      </w:r>
    </w:p>
    <w:p w:rsidR="00BC1DE2" w:rsidRDefault="00BC1DE2"/>
    <w:p w:rsidR="00C571FE" w:rsidRDefault="007128A7">
      <w:pPr>
        <w:rPr>
          <w:b/>
        </w:rPr>
      </w:pPr>
      <w:r>
        <w:rPr>
          <w:b/>
        </w:rPr>
        <w:t>Comments / questions:</w:t>
      </w:r>
    </w:p>
    <w:p w:rsidR="00BC1DE2" w:rsidRDefault="00BC1DE2"/>
    <w:p w:rsidR="00B43FC7" w:rsidRDefault="007128A7">
      <w:r>
        <w:t>Tomas: is it a draft CR</w:t>
      </w:r>
      <w:r w:rsidR="00B43FC7">
        <w:t>, it says CR on the front page?</w:t>
      </w:r>
    </w:p>
    <w:p w:rsidR="00C571FE" w:rsidRDefault="00B43FC7">
      <w:r>
        <w:t xml:space="preserve">Jan: </w:t>
      </w:r>
      <w:r w:rsidR="007128A7">
        <w:t>Yes.</w:t>
      </w:r>
    </w:p>
    <w:p w:rsidR="00B43FC7" w:rsidRDefault="007128A7">
      <w:r>
        <w:t>Tomas: are yo</w:t>
      </w:r>
      <w:r w:rsidR="00B43FC7">
        <w:t xml:space="preserve">u sure of the formula for ITD? </w:t>
      </w:r>
    </w:p>
    <w:p w:rsidR="00B43FC7" w:rsidRDefault="00B43FC7">
      <w:r>
        <w:t>Jan: yes there is an error.</w:t>
      </w:r>
    </w:p>
    <w:p w:rsidR="00B43FC7" w:rsidRDefault="00B43FC7">
      <w:r>
        <w:t xml:space="preserve">Milan: should it be </w:t>
      </w:r>
      <w:proofErr w:type="spellStart"/>
      <w:r>
        <w:t>argmax</w:t>
      </w:r>
      <w:proofErr w:type="spellEnd"/>
      <w:r>
        <w:t>?</w:t>
      </w:r>
      <w:r w:rsidR="009D13AA">
        <w:t xml:space="preserve"> And should divide by sampling rate?</w:t>
      </w:r>
    </w:p>
    <w:p w:rsidR="00C571FE" w:rsidRDefault="007128A7">
      <w:r>
        <w:t xml:space="preserve">Jan: yes. </w:t>
      </w:r>
      <w:r w:rsidR="00B43FC7">
        <w:t>(</w:t>
      </w:r>
      <w:r w:rsidRPr="00B43FC7">
        <w:rPr>
          <w:i/>
        </w:rPr>
        <w:t>Jan sho</w:t>
      </w:r>
      <w:r w:rsidR="00B43FC7" w:rsidRPr="00B43FC7">
        <w:rPr>
          <w:i/>
        </w:rPr>
        <w:t>ws the corrected formula online</w:t>
      </w:r>
      <w:r w:rsidR="00B43FC7">
        <w:t>)</w:t>
      </w:r>
    </w:p>
    <w:p w:rsidR="00B43FC7" w:rsidRDefault="00B43FC7">
      <w:r>
        <w:t>Stefan B.: The mic will be in the head?</w:t>
      </w:r>
    </w:p>
    <w:p w:rsidR="00B43FC7" w:rsidRDefault="007128A7">
      <w:r>
        <w:t xml:space="preserve">Jan: yes for the receiving tests. It is </w:t>
      </w:r>
      <w:proofErr w:type="gramStart"/>
      <w:r>
        <w:t>more tricky</w:t>
      </w:r>
      <w:proofErr w:type="gramEnd"/>
      <w:r>
        <w:t xml:space="preserve"> for the sending tests. </w:t>
      </w:r>
      <w:r w:rsidR="00B43FC7">
        <w:t>I</w:t>
      </w:r>
      <w:r>
        <w:t>t needs a device to inject/</w:t>
      </w:r>
      <w:r w:rsidR="00B43FC7">
        <w:t>export signals from the device.</w:t>
      </w:r>
    </w:p>
    <w:p w:rsidR="00B43FC7" w:rsidRDefault="00B43FC7"/>
    <w:p w:rsidR="00C571FE" w:rsidRDefault="00B43FC7">
      <w:r>
        <w:lastRenderedPageBreak/>
        <w:t>Stéphane: Have to interrupt as</w:t>
      </w:r>
      <w:r w:rsidR="00BA7FC0">
        <w:t xml:space="preserve"> scheduled</w:t>
      </w:r>
      <w:r>
        <w:t xml:space="preserve"> end time is reached</w:t>
      </w:r>
      <w:r w:rsidR="00661BBD">
        <w:t xml:space="preserve"> and cannot extend</w:t>
      </w:r>
      <w:r>
        <w:t>, d</w:t>
      </w:r>
      <w:r w:rsidR="007128A7">
        <w:t>iscussion will continue offline.</w:t>
      </w:r>
    </w:p>
    <w:p w:rsidR="00C571FE" w:rsidRDefault="00C571FE"/>
    <w:p w:rsidR="00C571FE" w:rsidRDefault="007128A7">
      <w:r>
        <w:rPr>
          <w:b/>
        </w:rPr>
        <w:t xml:space="preserve">Decision: </w:t>
      </w:r>
    </w:p>
    <w:p w:rsidR="00C571FE" w:rsidRDefault="00C571FE">
      <w:pPr>
        <w:rPr>
          <w:color w:val="4F81BD"/>
        </w:rPr>
      </w:pPr>
    </w:p>
    <w:p w:rsidR="00C571FE" w:rsidRDefault="007128A7">
      <w:r>
        <w:rPr>
          <w:color w:val="4F81BD"/>
        </w:rPr>
        <w:t xml:space="preserve">S4a200155 </w:t>
      </w:r>
      <w:r>
        <w:t xml:space="preserve">is </w:t>
      </w:r>
      <w:r>
        <w:rPr>
          <w:color w:val="4F81BD"/>
        </w:rPr>
        <w:t>noted</w:t>
      </w:r>
      <w:r>
        <w:t>.</w:t>
      </w:r>
    </w:p>
    <w:p w:rsidR="00C571FE" w:rsidRDefault="00C571FE"/>
    <w:p w:rsidR="00C571FE" w:rsidRDefault="00C571FE"/>
    <w:p w:rsidR="00C571FE" w:rsidRDefault="00C571FE"/>
    <w:p w:rsidR="00C571FE" w:rsidRDefault="007128A7">
      <w:pPr>
        <w:rPr>
          <w:b/>
        </w:rPr>
      </w:pPr>
      <w:r>
        <w:rPr>
          <w:b/>
        </w:rPr>
        <w:t xml:space="preserve">A.I. 5.2 </w:t>
      </w:r>
      <w:proofErr w:type="spellStart"/>
      <w:r>
        <w:rPr>
          <w:b/>
        </w:rPr>
        <w:t>HaNTE</w:t>
      </w:r>
      <w:proofErr w:type="spellEnd"/>
      <w:r>
        <w:rPr>
          <w:b/>
        </w:rPr>
        <w:t xml:space="preserve"> (Handsets Featuring Non-Traditional Earpieces)</w:t>
      </w:r>
    </w:p>
    <w:p w:rsidR="00C571FE" w:rsidRDefault="00C571FE"/>
    <w:tbl>
      <w:tblPr>
        <w:tblStyle w:val="a2"/>
        <w:tblW w:w="6600" w:type="dxa"/>
        <w:tblInd w:w="0" w:type="dxa"/>
        <w:tblLayout w:type="fixed"/>
        <w:tblLook w:val="0400" w:firstRow="0" w:lastRow="0" w:firstColumn="0" w:lastColumn="0" w:noHBand="0" w:noVBand="1"/>
      </w:tblPr>
      <w:tblGrid>
        <w:gridCol w:w="1280"/>
        <w:gridCol w:w="3840"/>
        <w:gridCol w:w="1480"/>
      </w:tblGrid>
      <w:tr w:rsidR="00C571FE">
        <w:trPr>
          <w:trHeight w:val="450"/>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rsidR="00C571FE" w:rsidRDefault="00624C56">
            <w:pPr>
              <w:spacing w:line="240" w:lineRule="auto"/>
              <w:rPr>
                <w:b/>
                <w:color w:val="0000FF"/>
                <w:sz w:val="16"/>
                <w:szCs w:val="16"/>
                <w:u w:val="single"/>
              </w:rPr>
            </w:pPr>
            <w:hyperlink r:id="rId10">
              <w:r w:rsidR="007128A7">
                <w:rPr>
                  <w:b/>
                  <w:color w:val="0000FF"/>
                  <w:sz w:val="16"/>
                  <w:szCs w:val="16"/>
                  <w:u w:val="single"/>
                </w:rPr>
                <w:t>S4aQ200154</w:t>
              </w:r>
            </w:hyperlink>
          </w:p>
        </w:tc>
        <w:tc>
          <w:tcPr>
            <w:tcW w:w="384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 xml:space="preserve">Preliminary results of </w:t>
            </w:r>
            <w:proofErr w:type="spellStart"/>
            <w:r>
              <w:rPr>
                <w:sz w:val="16"/>
                <w:szCs w:val="16"/>
              </w:rPr>
              <w:t>HaNTE</w:t>
            </w:r>
            <w:proofErr w:type="spellEnd"/>
            <w:r>
              <w:rPr>
                <w:sz w:val="16"/>
                <w:szCs w:val="16"/>
              </w:rPr>
              <w:t xml:space="preserve"> round robin test results for Lab2</w:t>
            </w:r>
          </w:p>
        </w:tc>
        <w:tc>
          <w:tcPr>
            <w:tcW w:w="148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HEAD acoustics GmbH</w:t>
            </w:r>
          </w:p>
        </w:tc>
      </w:tr>
    </w:tbl>
    <w:p w:rsidR="00C571FE" w:rsidRDefault="00C571FE"/>
    <w:p w:rsidR="00C571FE" w:rsidRDefault="007128A7">
      <w:r>
        <w:rPr>
          <w:b/>
        </w:rPr>
        <w:t>Presenter:</w:t>
      </w:r>
      <w:r>
        <w:t xml:space="preserve"> Jan Reimes (HEAD acoustic)</w:t>
      </w:r>
    </w:p>
    <w:p w:rsidR="00C571FE" w:rsidRDefault="00C571FE"/>
    <w:p w:rsidR="0064149F" w:rsidRDefault="0064149F">
      <w:r>
        <w:t>Flat smartphones are used and the alternative position has to be used. Measurements done according to the test plan. Sometimes it is tricky to mount phones in a reproducible way (especially DUT6). Some devices seem to have wrong volume control (DUT 2 for steps around nominal and DUT4 for decreasing volume instead of increasing</w:t>
      </w:r>
      <w:proofErr w:type="gramStart"/>
      <w:r>
        <w:t>) ;</w:t>
      </w:r>
      <w:proofErr w:type="gramEnd"/>
      <w:r>
        <w:t xml:space="preserve"> in DUT5 volume boost was deactivated.</w:t>
      </w:r>
    </w:p>
    <w:p w:rsidR="0064149F" w:rsidRDefault="0064149F">
      <w:r>
        <w:t xml:space="preserve">In clause 4.2, max-nom is always negative and </w:t>
      </w:r>
      <w:r w:rsidR="00A07C09">
        <w:t xml:space="preserve">at max the volume may be much louder. All recording were normalized to -26 </w:t>
      </w:r>
      <w:proofErr w:type="spellStart"/>
      <w:r w:rsidR="00A07C09">
        <w:t>dBov</w:t>
      </w:r>
      <w:proofErr w:type="spellEnd"/>
      <w:r w:rsidR="00A07C09">
        <w:t>.</w:t>
      </w:r>
    </w:p>
    <w:p w:rsidR="00A07C09" w:rsidRDefault="00A07C09">
      <w:r>
        <w:t>For privacy, some UEs fail the max RLR requirement and some UEs have a level higher than other ones. DUT4 and 5 are quite audible.</w:t>
      </w:r>
    </w:p>
    <w:p w:rsidR="00A07C09" w:rsidRDefault="00A07C09">
      <w:r>
        <w:t>For robustness, RLR vs shift is presented, a lot of values changes drastically, only DUT8 has extreme values.</w:t>
      </w:r>
    </w:p>
    <w:p w:rsidR="00A07C09" w:rsidRDefault="00A07C09">
      <w:r>
        <w:t>In Table 10, DUT2 will have to be tested again. DUT6 cannot be mounted. Results will be updated.</w:t>
      </w:r>
    </w:p>
    <w:p w:rsidR="0064149F" w:rsidRDefault="00A07C09">
      <w:r>
        <w:t>Tests for other positioners are missing.</w:t>
      </w:r>
    </w:p>
    <w:p w:rsidR="00F8755D" w:rsidRDefault="00F8755D"/>
    <w:p w:rsidR="00C571FE" w:rsidRDefault="007128A7">
      <w:pPr>
        <w:rPr>
          <w:b/>
        </w:rPr>
      </w:pPr>
      <w:r>
        <w:rPr>
          <w:b/>
        </w:rPr>
        <w:t>Comments / questions:</w:t>
      </w:r>
    </w:p>
    <w:p w:rsidR="00C571FE" w:rsidRDefault="00C571FE"/>
    <w:p w:rsidR="00F8755D" w:rsidRDefault="007128A7">
      <w:r>
        <w:t xml:space="preserve">Andre: </w:t>
      </w:r>
      <w:r w:rsidR="00C4161F">
        <w:t>we discussed offline (Qualcomm and HEAD acoustics), between L</w:t>
      </w:r>
      <w:r>
        <w:t>ab</w:t>
      </w:r>
      <w:r w:rsidR="00C4161F">
        <w:t xml:space="preserve"> 1 and L</w:t>
      </w:r>
      <w:r>
        <w:t>ab</w:t>
      </w:r>
      <w:r w:rsidR="00C4161F">
        <w:t xml:space="preserve"> </w:t>
      </w:r>
      <w:r>
        <w:t xml:space="preserve">2 the </w:t>
      </w:r>
      <w:proofErr w:type="spellStart"/>
      <w:r>
        <w:t>hansdet</w:t>
      </w:r>
      <w:proofErr w:type="spellEnd"/>
      <w:r w:rsidR="00C4161F">
        <w:t xml:space="preserve"> positioner for HMS3 had</w:t>
      </w:r>
      <w:r w:rsidR="00F8755D">
        <w:t xml:space="preserve"> not exactly the same setting.</w:t>
      </w:r>
    </w:p>
    <w:p w:rsidR="00C4161F" w:rsidRDefault="00C4161F">
      <w:r>
        <w:t xml:space="preserve">For robustness </w:t>
      </w:r>
      <w:proofErr w:type="spellStart"/>
      <w:r>
        <w:t>mountin</w:t>
      </w:r>
      <w:proofErr w:type="spellEnd"/>
      <w:r>
        <w:t>, it is difficult to find positions, DUT6 is very slippery, especially on HHP IV.</w:t>
      </w:r>
    </w:p>
    <w:p w:rsidR="00F8755D" w:rsidRDefault="007128A7">
      <w:r>
        <w:t>Stephane: will you provide a</w:t>
      </w:r>
      <w:r w:rsidR="00F8755D">
        <w:t>dditional information about it?</w:t>
      </w:r>
    </w:p>
    <w:p w:rsidR="00F8755D" w:rsidRDefault="007128A7">
      <w:r>
        <w:t>Andre</w:t>
      </w:r>
      <w:r w:rsidR="00F8755D">
        <w:t xml:space="preserve">: could share screen shots and put procedure on one page for future labs </w:t>
      </w:r>
    </w:p>
    <w:p w:rsidR="00C571FE" w:rsidRDefault="00F8755D">
      <w:r>
        <w:t>W</w:t>
      </w:r>
      <w:r w:rsidR="007128A7">
        <w:t>oul</w:t>
      </w:r>
      <w:r w:rsidR="00C4161F">
        <w:t>d like to re-measure</w:t>
      </w:r>
      <w:r w:rsidR="007128A7">
        <w:t xml:space="preserve"> after the other labs.</w:t>
      </w:r>
    </w:p>
    <w:p w:rsidR="00F8755D" w:rsidRDefault="007128A7">
      <w:r>
        <w:t xml:space="preserve">Jan: </w:t>
      </w:r>
      <w:r w:rsidR="00F8755D">
        <w:t xml:space="preserve">next steps, test with B&amp;K HATS with other positioner, also issue with lab time, if we have 1-4 weeks extra, can do more tests </w:t>
      </w:r>
      <w:r>
        <w:t xml:space="preserve">or should </w:t>
      </w:r>
      <w:r w:rsidR="00F8755D">
        <w:t>we</w:t>
      </w:r>
      <w:r>
        <w:t xml:space="preserve"> s</w:t>
      </w:r>
      <w:r w:rsidR="00F8755D">
        <w:t>hip the phones to the next lab?</w:t>
      </w:r>
    </w:p>
    <w:p w:rsidR="00F8755D" w:rsidRDefault="007128A7">
      <w:r>
        <w:t>Andre</w:t>
      </w:r>
      <w:r w:rsidR="00F8755D">
        <w:t>:</w:t>
      </w:r>
      <w:r>
        <w:t xml:space="preserve"> </w:t>
      </w:r>
      <w:r w:rsidR="00683D52">
        <w:t xml:space="preserve">good to have a set of measurement with the same alternate position, </w:t>
      </w:r>
      <w:r>
        <w:t xml:space="preserve">quite important to </w:t>
      </w:r>
      <w:r w:rsidR="00F8755D">
        <w:t>have</w:t>
      </w:r>
      <w:r w:rsidR="00C4161F">
        <w:t xml:space="preserve"> all planned</w:t>
      </w:r>
      <w:r w:rsidR="00F8755D">
        <w:t xml:space="preserve"> measurements </w:t>
      </w:r>
      <w:r w:rsidR="00C4161F">
        <w:t>done</w:t>
      </w:r>
      <w:r w:rsidR="00683D52">
        <w:t xml:space="preserve">, </w:t>
      </w:r>
      <w:r>
        <w:t>support dela</w:t>
      </w:r>
      <w:r w:rsidR="00C4161F">
        <w:t>ying the WID</w:t>
      </w:r>
      <w:r w:rsidR="00F8755D">
        <w:t>.</w:t>
      </w:r>
    </w:p>
    <w:p w:rsidR="00F8755D" w:rsidRDefault="00F8755D">
      <w:r>
        <w:lastRenderedPageBreak/>
        <w:t>Stéphane: The representative for Orange (Lab 3) is not present, will have to check offline</w:t>
      </w:r>
      <w:r w:rsidR="00C4161F">
        <w:t xml:space="preserve"> for Lab 3</w:t>
      </w:r>
    </w:p>
    <w:p w:rsidR="000C5C26" w:rsidRDefault="007128A7">
      <w:r>
        <w:t>Antero</w:t>
      </w:r>
      <w:r w:rsidR="00F8755D">
        <w:t>:</w:t>
      </w:r>
      <w:r>
        <w:t xml:space="preserve"> </w:t>
      </w:r>
      <w:r w:rsidR="00C4161F">
        <w:t>we are L</w:t>
      </w:r>
      <w:r w:rsidR="000C5C26">
        <w:t>ab 4</w:t>
      </w:r>
    </w:p>
    <w:p w:rsidR="00845C8A" w:rsidRDefault="000C5C26">
      <w:r>
        <w:t>Andre: HEAD acoustics can ship to other labs in Europe, to avoid issues with shipping</w:t>
      </w:r>
    </w:p>
    <w:p w:rsidR="000C5C26" w:rsidRDefault="000C5C26">
      <w:r>
        <w:t>Antero: our lab is busy, no problem with some delay of a couple of weeks.</w:t>
      </w:r>
    </w:p>
    <w:p w:rsidR="000C5C26" w:rsidRDefault="000C5C26"/>
    <w:p w:rsidR="00C571FE" w:rsidRDefault="007128A7">
      <w:r>
        <w:rPr>
          <w:b/>
        </w:rPr>
        <w:t xml:space="preserve">Decision: </w:t>
      </w:r>
    </w:p>
    <w:p w:rsidR="00845C8A" w:rsidRDefault="00845C8A" w:rsidP="00F8755D"/>
    <w:p w:rsidR="00F8755D" w:rsidRDefault="00F8755D" w:rsidP="00F8755D">
      <w:r>
        <w:t>Labs will discuss offline for a new schedule.</w:t>
      </w:r>
    </w:p>
    <w:p w:rsidR="00C571FE" w:rsidRDefault="00C571FE">
      <w:pPr>
        <w:rPr>
          <w:color w:val="4F81BD"/>
        </w:rPr>
      </w:pPr>
    </w:p>
    <w:p w:rsidR="00C571FE" w:rsidRDefault="007128A7">
      <w:r>
        <w:rPr>
          <w:color w:val="4F81BD"/>
        </w:rPr>
        <w:t xml:space="preserve">S4a200154 </w:t>
      </w:r>
      <w:r>
        <w:t xml:space="preserve">is </w:t>
      </w:r>
      <w:r>
        <w:rPr>
          <w:color w:val="4F81BD"/>
        </w:rPr>
        <w:t>noted</w:t>
      </w:r>
      <w:r>
        <w:t>.</w:t>
      </w:r>
    </w:p>
    <w:p w:rsidR="00C571FE" w:rsidRDefault="00C571FE"/>
    <w:p w:rsidR="00C571FE" w:rsidRDefault="00C571FE"/>
    <w:p w:rsidR="00C571FE" w:rsidRDefault="007128A7">
      <w:pPr>
        <w:rPr>
          <w:b/>
        </w:rPr>
      </w:pPr>
      <w:r>
        <w:rPr>
          <w:b/>
        </w:rPr>
        <w:t xml:space="preserve">A.I. 5.3 </w:t>
      </w:r>
      <w:proofErr w:type="spellStart"/>
      <w:r>
        <w:rPr>
          <w:b/>
        </w:rPr>
        <w:t>HInT</w:t>
      </w:r>
      <w:proofErr w:type="spellEnd"/>
      <w:r>
        <w:rPr>
          <w:b/>
        </w:rPr>
        <w:t xml:space="preserve"> (Extension for headset interface tests of UE </w:t>
      </w:r>
    </w:p>
    <w:p w:rsidR="00C571FE" w:rsidRDefault="00C571FE"/>
    <w:tbl>
      <w:tblPr>
        <w:tblStyle w:val="a3"/>
        <w:tblW w:w="6600" w:type="dxa"/>
        <w:tblInd w:w="0" w:type="dxa"/>
        <w:tblLayout w:type="fixed"/>
        <w:tblLook w:val="0400" w:firstRow="0" w:lastRow="0" w:firstColumn="0" w:lastColumn="0" w:noHBand="0" w:noVBand="1"/>
      </w:tblPr>
      <w:tblGrid>
        <w:gridCol w:w="1280"/>
        <w:gridCol w:w="3840"/>
        <w:gridCol w:w="1480"/>
      </w:tblGrid>
      <w:tr w:rsidR="00C571FE">
        <w:trPr>
          <w:trHeight w:val="450"/>
        </w:trPr>
        <w:tc>
          <w:tcPr>
            <w:tcW w:w="1280" w:type="dxa"/>
            <w:tcBorders>
              <w:top w:val="single" w:sz="4" w:space="0" w:color="A6A6A6"/>
              <w:left w:val="single" w:sz="4" w:space="0" w:color="A6A6A6"/>
              <w:bottom w:val="single" w:sz="4" w:space="0" w:color="A6A6A6"/>
              <w:right w:val="single" w:sz="4" w:space="0" w:color="A6A6A6"/>
            </w:tcBorders>
            <w:shd w:val="clear" w:color="auto" w:fill="auto"/>
          </w:tcPr>
          <w:p w:rsidR="00C571FE" w:rsidRDefault="00624C56">
            <w:pPr>
              <w:spacing w:line="240" w:lineRule="auto"/>
              <w:rPr>
                <w:b/>
                <w:color w:val="0000FF"/>
                <w:sz w:val="16"/>
                <w:szCs w:val="16"/>
                <w:u w:val="single"/>
              </w:rPr>
            </w:pPr>
            <w:hyperlink r:id="rId11">
              <w:r w:rsidR="007128A7">
                <w:rPr>
                  <w:b/>
                  <w:color w:val="0000FF"/>
                  <w:sz w:val="16"/>
                  <w:szCs w:val="16"/>
                  <w:u w:val="single"/>
                </w:rPr>
                <w:t>S4aQ200151</w:t>
              </w:r>
            </w:hyperlink>
          </w:p>
        </w:tc>
        <w:tc>
          <w:tcPr>
            <w:tcW w:w="384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proofErr w:type="spellStart"/>
            <w:r>
              <w:rPr>
                <w:sz w:val="16"/>
                <w:szCs w:val="16"/>
              </w:rPr>
              <w:t>dCR</w:t>
            </w:r>
            <w:proofErr w:type="spellEnd"/>
            <w:r>
              <w:rPr>
                <w:sz w:val="16"/>
                <w:szCs w:val="16"/>
              </w:rPr>
              <w:t xml:space="preserve"> 26.131 Extension for headset interface tests of UE (updated)</w:t>
            </w:r>
          </w:p>
        </w:tc>
        <w:tc>
          <w:tcPr>
            <w:tcW w:w="1480" w:type="dxa"/>
            <w:tcBorders>
              <w:top w:val="single" w:sz="4" w:space="0" w:color="A6A6A6"/>
              <w:left w:val="nil"/>
              <w:bottom w:val="single" w:sz="4" w:space="0" w:color="A6A6A6"/>
              <w:right w:val="single" w:sz="4" w:space="0" w:color="A6A6A6"/>
            </w:tcBorders>
            <w:shd w:val="clear" w:color="auto" w:fill="auto"/>
          </w:tcPr>
          <w:p w:rsidR="00C571FE" w:rsidRDefault="007128A7">
            <w:pPr>
              <w:spacing w:line="240" w:lineRule="auto"/>
              <w:rPr>
                <w:sz w:val="16"/>
                <w:szCs w:val="16"/>
              </w:rPr>
            </w:pPr>
            <w:r>
              <w:rPr>
                <w:sz w:val="16"/>
                <w:szCs w:val="16"/>
              </w:rPr>
              <w:t>Orange</w:t>
            </w:r>
          </w:p>
        </w:tc>
      </w:tr>
    </w:tbl>
    <w:p w:rsidR="00C571FE" w:rsidRDefault="00C571FE">
      <w:pPr>
        <w:rPr>
          <w:b/>
        </w:rPr>
      </w:pPr>
    </w:p>
    <w:p w:rsidR="00C571FE" w:rsidRDefault="007128A7">
      <w:r>
        <w:rPr>
          <w:b/>
        </w:rPr>
        <w:t>Presenter:</w:t>
      </w:r>
      <w:r w:rsidR="008667D1">
        <w:t xml:space="preserve"> Sté</w:t>
      </w:r>
      <w:r>
        <w:t xml:space="preserve">phane </w:t>
      </w:r>
      <w:proofErr w:type="spellStart"/>
      <w:r>
        <w:t>Ragot</w:t>
      </w:r>
      <w:proofErr w:type="spellEnd"/>
      <w:r>
        <w:t xml:space="preserve"> (Orange)</w:t>
      </w:r>
    </w:p>
    <w:p w:rsidR="00C571FE" w:rsidRDefault="00C571FE"/>
    <w:p w:rsidR="00A548EA" w:rsidRDefault="00A548EA">
      <w:r>
        <w:t xml:space="preserve">Same </w:t>
      </w:r>
      <w:proofErr w:type="spellStart"/>
      <w:r>
        <w:t>dCR</w:t>
      </w:r>
      <w:proofErr w:type="spellEnd"/>
      <w:r>
        <w:t xml:space="preserve"> as in previous telco, except that the cover sheet was updated for summary of change, the definition of interfaces was fixed according to comments and brackets were introduced to </w:t>
      </w:r>
      <w:r w:rsidR="00730999">
        <w:t xml:space="preserve">changes related to electrical interface in </w:t>
      </w:r>
      <w:r>
        <w:t>subsequent clauses.</w:t>
      </w:r>
    </w:p>
    <w:p w:rsidR="00A548EA" w:rsidRDefault="00A548EA"/>
    <w:p w:rsidR="00C571FE" w:rsidRDefault="007128A7">
      <w:pPr>
        <w:rPr>
          <w:b/>
        </w:rPr>
      </w:pPr>
      <w:r>
        <w:rPr>
          <w:b/>
        </w:rPr>
        <w:t>Comments / questions:</w:t>
      </w:r>
    </w:p>
    <w:p w:rsidR="00C571FE" w:rsidRDefault="00C571FE"/>
    <w:p w:rsidR="008667D1" w:rsidRDefault="007128A7">
      <w:r>
        <w:t>Jan: Is the proposal to agree the two to CR 26.131/132 together or there will be several CRs for various clauses</w:t>
      </w:r>
      <w:r w:rsidR="008667D1">
        <w:t>.</w:t>
      </w:r>
    </w:p>
    <w:p w:rsidR="008667D1" w:rsidRDefault="007128A7">
      <w:r>
        <w:t>Stephane: the update could be done in several steps</w:t>
      </w:r>
      <w:r w:rsidR="008667D1">
        <w:t xml:space="preserve"> but the risk is to undo all changes if the work item is not completed, in the past for other work items we used a single master CR for each specification, this allows tracking changes and overall status and it was successful.</w:t>
      </w:r>
    </w:p>
    <w:p w:rsidR="00C571FE" w:rsidRDefault="008667D1">
      <w:r>
        <w:t>Jan:</w:t>
      </w:r>
      <w:r w:rsidR="007128A7">
        <w:t xml:space="preserve"> OK this, and will use brackets to keep track of agreement.</w:t>
      </w:r>
    </w:p>
    <w:p w:rsidR="00C571FE" w:rsidRDefault="00C571FE"/>
    <w:p w:rsidR="00C571FE" w:rsidRDefault="007128A7">
      <w:r>
        <w:rPr>
          <w:b/>
        </w:rPr>
        <w:t xml:space="preserve">Decision: </w:t>
      </w:r>
    </w:p>
    <w:p w:rsidR="00C571FE" w:rsidRDefault="00C571FE">
      <w:pPr>
        <w:rPr>
          <w:color w:val="4F81BD"/>
        </w:rPr>
      </w:pPr>
    </w:p>
    <w:p w:rsidR="00C571FE" w:rsidRDefault="007128A7">
      <w:r>
        <w:rPr>
          <w:color w:val="4F81BD"/>
        </w:rPr>
        <w:t xml:space="preserve">S4a200151 </w:t>
      </w:r>
      <w:r>
        <w:t xml:space="preserve">is </w:t>
      </w:r>
      <w:r w:rsidR="008667D1">
        <w:rPr>
          <w:color w:val="4F81BD"/>
        </w:rPr>
        <w:t>agreed,</w:t>
      </w:r>
      <w:r>
        <w:rPr>
          <w:color w:val="4F81BD"/>
        </w:rPr>
        <w:t xml:space="preserve"> </w:t>
      </w:r>
      <w:r w:rsidR="008667D1">
        <w:rPr>
          <w:color w:val="4F81BD"/>
        </w:rPr>
        <w:t>as a basis for further editing</w:t>
      </w:r>
      <w:r>
        <w:t>.</w:t>
      </w:r>
    </w:p>
    <w:p w:rsidR="00C571FE" w:rsidRDefault="00C571FE"/>
    <w:p w:rsidR="00C571FE" w:rsidRDefault="00C571FE"/>
    <w:p w:rsidR="00C571FE" w:rsidRDefault="00C571FE"/>
    <w:tbl>
      <w:tblPr>
        <w:tblW w:w="6280" w:type="dxa"/>
        <w:tblCellMar>
          <w:left w:w="70" w:type="dxa"/>
          <w:right w:w="70" w:type="dxa"/>
        </w:tblCellMar>
        <w:tblLook w:val="04A0" w:firstRow="1" w:lastRow="0" w:firstColumn="1" w:lastColumn="0" w:noHBand="0" w:noVBand="1"/>
      </w:tblPr>
      <w:tblGrid>
        <w:gridCol w:w="1084"/>
        <w:gridCol w:w="3739"/>
        <w:gridCol w:w="1457"/>
      </w:tblGrid>
      <w:tr w:rsidR="005E0521" w:rsidRPr="005E0521" w:rsidTr="005E052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5E0521" w:rsidRPr="005E0521" w:rsidRDefault="00624C56" w:rsidP="005E0521">
            <w:pPr>
              <w:spacing w:line="240" w:lineRule="auto"/>
              <w:rPr>
                <w:rFonts w:eastAsia="Times New Roman"/>
                <w:b/>
                <w:bCs/>
                <w:color w:val="0000FF"/>
                <w:sz w:val="16"/>
                <w:szCs w:val="16"/>
                <w:u w:val="single"/>
                <w:lang w:val="fr-FR"/>
              </w:rPr>
            </w:pPr>
            <w:hyperlink r:id="rId12" w:history="1">
              <w:r w:rsidR="005E0521" w:rsidRPr="005E0521">
                <w:rPr>
                  <w:rFonts w:eastAsia="Times New Roman"/>
                  <w:b/>
                  <w:bCs/>
                  <w:color w:val="0000FF"/>
                  <w:sz w:val="16"/>
                  <w:szCs w:val="16"/>
                  <w:u w:val="single"/>
                  <w:lang w:val="fr-FR"/>
                </w:rPr>
                <w:t>S4aQ200153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5E0521" w:rsidRPr="005E0521" w:rsidRDefault="005E0521" w:rsidP="005E0521">
            <w:pPr>
              <w:spacing w:line="240" w:lineRule="auto"/>
              <w:rPr>
                <w:rFonts w:eastAsia="Times New Roman"/>
                <w:sz w:val="16"/>
                <w:szCs w:val="16"/>
                <w:lang w:val="en-US"/>
              </w:rPr>
            </w:pPr>
            <w:r w:rsidRPr="005E0521">
              <w:rPr>
                <w:rFonts w:eastAsia="Times New Roman"/>
                <w:sz w:val="16"/>
                <w:szCs w:val="16"/>
                <w:lang w:val="en-US"/>
              </w:rPr>
              <w:t>Draft-CR TS 26.132 Extension for headset interface tests of UE (updated)</w:t>
            </w:r>
          </w:p>
        </w:tc>
        <w:tc>
          <w:tcPr>
            <w:tcW w:w="1480" w:type="dxa"/>
            <w:tcBorders>
              <w:top w:val="single" w:sz="4" w:space="0" w:color="A6A6A6"/>
              <w:left w:val="nil"/>
              <w:bottom w:val="single" w:sz="4" w:space="0" w:color="A6A6A6"/>
              <w:right w:val="single" w:sz="4" w:space="0" w:color="A6A6A6"/>
            </w:tcBorders>
            <w:shd w:val="clear" w:color="auto" w:fill="auto"/>
            <w:hideMark/>
          </w:tcPr>
          <w:p w:rsidR="005E0521" w:rsidRPr="005E0521" w:rsidRDefault="005E0521" w:rsidP="005E0521">
            <w:pPr>
              <w:spacing w:line="240" w:lineRule="auto"/>
              <w:rPr>
                <w:rFonts w:eastAsia="Times New Roman"/>
                <w:sz w:val="16"/>
                <w:szCs w:val="16"/>
                <w:lang w:val="fr-FR"/>
              </w:rPr>
            </w:pPr>
            <w:r w:rsidRPr="005E0521">
              <w:rPr>
                <w:rFonts w:eastAsia="Times New Roman"/>
                <w:sz w:val="16"/>
                <w:szCs w:val="16"/>
                <w:lang w:val="fr-FR"/>
              </w:rPr>
              <w:t xml:space="preserve">HEAD </w:t>
            </w:r>
            <w:proofErr w:type="spellStart"/>
            <w:r w:rsidRPr="005E0521">
              <w:rPr>
                <w:rFonts w:eastAsia="Times New Roman"/>
                <w:sz w:val="16"/>
                <w:szCs w:val="16"/>
                <w:lang w:val="fr-FR"/>
              </w:rPr>
              <w:t>acoustics</w:t>
            </w:r>
            <w:proofErr w:type="spellEnd"/>
            <w:r w:rsidRPr="005E0521">
              <w:rPr>
                <w:rFonts w:eastAsia="Times New Roman"/>
                <w:sz w:val="16"/>
                <w:szCs w:val="16"/>
                <w:lang w:val="fr-FR"/>
              </w:rPr>
              <w:t xml:space="preserve"> </w:t>
            </w:r>
            <w:proofErr w:type="spellStart"/>
            <w:r w:rsidRPr="005E0521">
              <w:rPr>
                <w:rFonts w:eastAsia="Times New Roman"/>
                <w:sz w:val="16"/>
                <w:szCs w:val="16"/>
                <w:lang w:val="fr-FR"/>
              </w:rPr>
              <w:t>GmbH</w:t>
            </w:r>
            <w:proofErr w:type="spellEnd"/>
          </w:p>
        </w:tc>
      </w:tr>
    </w:tbl>
    <w:p w:rsidR="00C571FE" w:rsidRDefault="00C571FE"/>
    <w:p w:rsidR="00C571FE" w:rsidRDefault="007128A7">
      <w:pPr>
        <w:rPr>
          <w:b/>
        </w:rPr>
      </w:pPr>
      <w:r>
        <w:rPr>
          <w:b/>
        </w:rPr>
        <w:t>Presenter: Jan Reimes (HEAD acoustics)</w:t>
      </w:r>
    </w:p>
    <w:p w:rsidR="00C571FE" w:rsidRDefault="00C571FE">
      <w:pPr>
        <w:rPr>
          <w:b/>
        </w:rPr>
      </w:pPr>
    </w:p>
    <w:p w:rsidR="00BC1DE2" w:rsidRDefault="00BC1DE2" w:rsidP="00BC1DE2">
      <w:r>
        <w:lastRenderedPageBreak/>
        <w:t xml:space="preserve">Unfilled fields should be ignored in the cover sheet. New clauses are added for NB only, as it is sufficient to have one set of clauses as an example – other changes for WB, SWB, </w:t>
      </w:r>
      <w:proofErr w:type="gramStart"/>
      <w:r>
        <w:t>FB</w:t>
      </w:r>
      <w:proofErr w:type="gramEnd"/>
      <w:r>
        <w:t xml:space="preserve"> are the same.</w:t>
      </w:r>
    </w:p>
    <w:p w:rsidR="00BC1DE2" w:rsidRDefault="00BC1DE2" w:rsidP="00BC1DE2">
      <w:r>
        <w:t xml:space="preserve">Continuation of draft CR from previous telco. First changes are unchanged. In change 4, the clause numbering was corrected from 4.3 to 4.4 and the sentence on electrical interface should be aligned with the corresponding </w:t>
      </w:r>
      <w:proofErr w:type="spellStart"/>
      <w:r>
        <w:t>dCR</w:t>
      </w:r>
      <w:proofErr w:type="spellEnd"/>
      <w:r>
        <w:t xml:space="preserve"> on 26.131. On clause 5.1.6, two sentences were changed:</w:t>
      </w:r>
    </w:p>
    <w:p w:rsidR="00BC1DE2" w:rsidRPr="00BC1DE2" w:rsidRDefault="00BC1DE2" w:rsidP="00BC1DE2">
      <w:pPr>
        <w:pStyle w:val="Paragraphedeliste"/>
        <w:numPr>
          <w:ilvl w:val="0"/>
          <w:numId w:val="1"/>
        </w:numPr>
        <w:rPr>
          <w:i/>
        </w:rPr>
      </w:pPr>
      <w:r w:rsidRPr="00BC1DE2">
        <w:rPr>
          <w:i/>
        </w:rPr>
        <w:t>“Only interfaces with standardized protocols and definitions (e.g., USB, Bluetooth, etc.) shall be used, i.e. digital interfaces of proprietary hardware or protocols are out of scope.”</w:t>
      </w:r>
    </w:p>
    <w:p w:rsidR="00BC1DE2" w:rsidRPr="00BC1DE2" w:rsidRDefault="00BC1DE2" w:rsidP="00BC1DE2">
      <w:pPr>
        <w:pStyle w:val="Paragraphedeliste"/>
        <w:numPr>
          <w:ilvl w:val="0"/>
          <w:numId w:val="1"/>
        </w:numPr>
        <w:rPr>
          <w:i/>
        </w:rPr>
      </w:pPr>
      <w:r w:rsidRPr="00BC1DE2">
        <w:rPr>
          <w:i/>
        </w:rPr>
        <w:t>“In order to be compatible with the analogue headset interface, it is assumed for all tests in the following clauses that typical signal processing for telecommunication (e.g., noise reduction, echo cancellation) takes places only in the UE and not in the connected equipment.”</w:t>
      </w:r>
    </w:p>
    <w:p w:rsidR="00BC1DE2" w:rsidRPr="00BC1DE2" w:rsidRDefault="00BC1DE2">
      <w:r>
        <w:t>In clause 7, the headings were modified according to the proposal from Orange. Some editorial fixes are also introduced (hanging paragraph in clause 7.3.0) and in some cases some sub-clauses have to be inserted e.g. 7.5.3a or 7.10b.</w:t>
      </w:r>
    </w:p>
    <w:p w:rsidR="00BC1DE2" w:rsidRDefault="00BC1DE2">
      <w:pPr>
        <w:rPr>
          <w:b/>
        </w:rPr>
      </w:pPr>
    </w:p>
    <w:p w:rsidR="00C571FE" w:rsidRDefault="007128A7">
      <w:pPr>
        <w:rPr>
          <w:b/>
        </w:rPr>
      </w:pPr>
      <w:r>
        <w:rPr>
          <w:b/>
        </w:rPr>
        <w:t>Comments / questions:</w:t>
      </w:r>
    </w:p>
    <w:p w:rsidR="00C571FE" w:rsidRDefault="00C571FE"/>
    <w:p w:rsidR="00BC1DE2" w:rsidRDefault="007128A7">
      <w:r>
        <w:t xml:space="preserve">Andre: why not use </w:t>
      </w:r>
      <w:r w:rsidR="00BC1DE2">
        <w:t xml:space="preserve">“headset electrical interface”? </w:t>
      </w:r>
      <w:proofErr w:type="gramStart"/>
      <w:r w:rsidR="00BC1DE2">
        <w:t>could</w:t>
      </w:r>
      <w:proofErr w:type="gramEnd"/>
      <w:r w:rsidR="00BC1DE2">
        <w:t xml:space="preserve"> be </w:t>
      </w:r>
      <w:proofErr w:type="spellStart"/>
      <w:r w:rsidR="00BC1DE2">
        <w:t>handsfree</w:t>
      </w:r>
      <w:proofErr w:type="spellEnd"/>
      <w:r w:rsidR="00BC1DE2">
        <w:t xml:space="preserve"> with a Bluetooth speaker in communication mode.</w:t>
      </w:r>
    </w:p>
    <w:p w:rsidR="00BC1DE2" w:rsidRDefault="007128A7">
      <w:r>
        <w:t>J</w:t>
      </w:r>
      <w:r w:rsidR="00BC1DE2">
        <w:t>an: this is according to the conclusion from last call, to be more generic</w:t>
      </w:r>
      <w:r w:rsidR="00026BA7">
        <w:t>, one may connect whatever</w:t>
      </w:r>
      <w:r w:rsidR="00BC1DE2">
        <w:t>.</w:t>
      </w:r>
    </w:p>
    <w:p w:rsidR="00026BA7" w:rsidRDefault="007128A7">
      <w:r>
        <w:t>Andre</w:t>
      </w:r>
      <w:r w:rsidR="00BC1DE2">
        <w:t>:</w:t>
      </w:r>
      <w:r w:rsidR="00026BA7">
        <w:t xml:space="preserve"> Fine. </w:t>
      </w:r>
      <w:r>
        <w:t>In clause 7.7.5 should confirm</w:t>
      </w:r>
      <w:r w:rsidR="00026BA7">
        <w:t xml:space="preserve"> the acoustic echo is injected, one needs an acoustic interface to test that.</w:t>
      </w:r>
    </w:p>
    <w:p w:rsidR="00026BA7" w:rsidRDefault="00026BA7">
      <w:r>
        <w:t>Jan: we are</w:t>
      </w:r>
      <w:r w:rsidR="007128A7">
        <w:t xml:space="preserve"> </w:t>
      </w:r>
      <w:r>
        <w:t>simulating acoustic echo in this measurement, ‘AEC’ is widely used.</w:t>
      </w:r>
    </w:p>
    <w:p w:rsidR="00C571FE" w:rsidRDefault="007128A7">
      <w:r>
        <w:t>Peter</w:t>
      </w:r>
      <w:r w:rsidR="00026BA7">
        <w:t>: one may just put few words to explain why we have acoustic echo control, propose</w:t>
      </w:r>
      <w:r>
        <w:t xml:space="preserve"> to add a note in 7.7.5 to clarify</w:t>
      </w:r>
      <w:r w:rsidR="00026BA7">
        <w:t xml:space="preserve"> that this is not acoustic echo but conceptually it is the same, to avoid future misunderstanding </w:t>
      </w:r>
    </w:p>
    <w:p w:rsidR="00026BA7" w:rsidRDefault="007128A7">
      <w:r>
        <w:t>Tomas: electrical interfa</w:t>
      </w:r>
      <w:r w:rsidR="00026BA7">
        <w:t>ce can cover several use cases and one can have both acoustical and electrical on a UE.</w:t>
      </w:r>
    </w:p>
    <w:p w:rsidR="00C571FE" w:rsidRDefault="007128A7">
      <w:r>
        <w:t>Jan</w:t>
      </w:r>
      <w:r w:rsidR="00026BA7">
        <w:t>:</w:t>
      </w:r>
      <w:r>
        <w:t xml:space="preserve"> </w:t>
      </w:r>
      <w:r w:rsidR="00026BA7">
        <w:t xml:space="preserve">yes, we have lots of measurement sub-clauses for different interfaces, </w:t>
      </w:r>
      <w:r>
        <w:t>try to be consistent in the document by listing the several use cases</w:t>
      </w:r>
      <w:r w:rsidR="00026BA7">
        <w:t>, similar to headset UE</w:t>
      </w:r>
      <w:r>
        <w:t>.</w:t>
      </w:r>
      <w:r w:rsidR="00026BA7">
        <w:t xml:space="preserve"> It is not mentioned in 26.132 that a UE can have multiple interfaces.</w:t>
      </w:r>
    </w:p>
    <w:p w:rsidR="00026BA7" w:rsidRDefault="00026BA7">
      <w:r>
        <w:t>Tomas: ok, same principle</w:t>
      </w:r>
    </w:p>
    <w:p w:rsidR="00026BA7" w:rsidRDefault="00026BA7">
      <w:r>
        <w:t xml:space="preserve">Andre: for echo control, one may have a further split according to the scenario, e.g. </w:t>
      </w:r>
      <w:proofErr w:type="spellStart"/>
      <w:r>
        <w:t>a</w:t>
      </w:r>
      <w:proofErr w:type="spellEnd"/>
      <w:r>
        <w:t xml:space="preserve"> for a larger room the echo characteristics may be different</w:t>
      </w:r>
    </w:p>
    <w:p w:rsidR="00026BA7" w:rsidRDefault="00026BA7">
      <w:r>
        <w:t xml:space="preserve">Jan: see clause 7.7.5, we use an echo path with 30 dB attenuation, the same slight </w:t>
      </w:r>
      <w:proofErr w:type="spellStart"/>
      <w:r>
        <w:t>ech</w:t>
      </w:r>
      <w:proofErr w:type="spellEnd"/>
      <w:r>
        <w:t xml:space="preserve"> as for the headset case</w:t>
      </w:r>
    </w:p>
    <w:p w:rsidR="00026BA7" w:rsidRDefault="007128A7">
      <w:r>
        <w:t>Stephane: suggest to put brackets around the TBD</w:t>
      </w:r>
      <w:r w:rsidR="00026BA7">
        <w:t xml:space="preserve"> as requested in the previous telco for the </w:t>
      </w:r>
      <w:proofErr w:type="spellStart"/>
      <w:r w:rsidR="00026BA7">
        <w:t>dCR</w:t>
      </w:r>
      <w:proofErr w:type="spellEnd"/>
      <w:r w:rsidR="00026BA7">
        <w:t xml:space="preserve"> on 26.131</w:t>
      </w:r>
      <w:r>
        <w:t>.</w:t>
      </w:r>
      <w:r w:rsidR="00026BA7">
        <w:t xml:space="preserve"> </w:t>
      </w:r>
      <w:r>
        <w:t xml:space="preserve">It seems </w:t>
      </w:r>
      <w:r w:rsidR="00026BA7">
        <w:t xml:space="preserve">also </w:t>
      </w:r>
      <w:r>
        <w:t>that some comments from the previous mee</w:t>
      </w:r>
      <w:r w:rsidR="00026BA7">
        <w:t>ting are not into this version.</w:t>
      </w:r>
    </w:p>
    <w:p w:rsidR="00C571FE" w:rsidRDefault="00026BA7">
      <w:r>
        <w:lastRenderedPageBreak/>
        <w:t xml:space="preserve">Jan: </w:t>
      </w:r>
      <w:r w:rsidR="007128A7">
        <w:t>will check.</w:t>
      </w:r>
    </w:p>
    <w:p w:rsidR="00C571FE" w:rsidRDefault="00C571FE"/>
    <w:p w:rsidR="00C571FE" w:rsidRDefault="00C571FE"/>
    <w:p w:rsidR="00C571FE" w:rsidRDefault="007128A7">
      <w:r>
        <w:rPr>
          <w:b/>
        </w:rPr>
        <w:t xml:space="preserve">Decision: </w:t>
      </w:r>
    </w:p>
    <w:p w:rsidR="00C571FE" w:rsidRDefault="00C571FE">
      <w:pPr>
        <w:rPr>
          <w:color w:val="4F81BD"/>
        </w:rPr>
      </w:pPr>
    </w:p>
    <w:p w:rsidR="00C571FE" w:rsidRDefault="007128A7">
      <w:r>
        <w:rPr>
          <w:color w:val="4F81BD"/>
        </w:rPr>
        <w:t xml:space="preserve">S4a200152 </w:t>
      </w:r>
      <w:r>
        <w:t xml:space="preserve">is </w:t>
      </w:r>
      <w:r>
        <w:rPr>
          <w:color w:val="4F81BD"/>
        </w:rPr>
        <w:t xml:space="preserve">agreed, </w:t>
      </w:r>
      <w:r w:rsidR="003B0798">
        <w:rPr>
          <w:color w:val="4F81BD"/>
        </w:rPr>
        <w:t>as a basis for further editing</w:t>
      </w:r>
      <w:r>
        <w:t>.</w:t>
      </w:r>
    </w:p>
    <w:p w:rsidR="00C571FE" w:rsidRDefault="00C571FE"/>
    <w:p w:rsidR="00C571FE" w:rsidRDefault="00C571FE"/>
    <w:p w:rsidR="00C571FE" w:rsidRDefault="007128A7">
      <w:pPr>
        <w:rPr>
          <w:b/>
        </w:rPr>
      </w:pPr>
      <w:r>
        <w:rPr>
          <w:b/>
        </w:rPr>
        <w:t>A.I. 8 Others including TEI</w:t>
      </w:r>
    </w:p>
    <w:p w:rsidR="00C571FE" w:rsidRDefault="00C571FE"/>
    <w:p w:rsidR="00C571FE" w:rsidRDefault="007128A7">
      <w:r>
        <w:t>None.</w:t>
      </w:r>
    </w:p>
    <w:p w:rsidR="00C571FE" w:rsidRDefault="00C571FE"/>
    <w:p w:rsidR="00C571FE" w:rsidRDefault="007128A7">
      <w:pPr>
        <w:rPr>
          <w:b/>
        </w:rPr>
      </w:pPr>
      <w:r>
        <w:rPr>
          <w:b/>
        </w:rPr>
        <w:t>A.I. 9 Review of the future work plan</w:t>
      </w:r>
    </w:p>
    <w:p w:rsidR="00C571FE" w:rsidRDefault="00C571FE"/>
    <w:p w:rsidR="00C571FE" w:rsidRDefault="007128A7">
      <w:proofErr w:type="spellStart"/>
      <w:proofErr w:type="gramStart"/>
      <w:r>
        <w:t>tbd</w:t>
      </w:r>
      <w:proofErr w:type="spellEnd"/>
      <w:proofErr w:type="gramEnd"/>
    </w:p>
    <w:p w:rsidR="00C571FE" w:rsidRDefault="00C571FE"/>
    <w:p w:rsidR="00C571FE" w:rsidRDefault="007128A7">
      <w:pPr>
        <w:rPr>
          <w:b/>
        </w:rPr>
      </w:pPr>
      <w:r>
        <w:rPr>
          <w:b/>
        </w:rPr>
        <w:t xml:space="preserve">A.I. 10 </w:t>
      </w:r>
      <w:proofErr w:type="gramStart"/>
      <w:r>
        <w:rPr>
          <w:b/>
        </w:rPr>
        <w:t>Any</w:t>
      </w:r>
      <w:proofErr w:type="gramEnd"/>
      <w:r>
        <w:rPr>
          <w:b/>
        </w:rPr>
        <w:t xml:space="preserve"> other topic of discussion</w:t>
      </w:r>
    </w:p>
    <w:p w:rsidR="00C571FE" w:rsidRDefault="00C571FE"/>
    <w:p w:rsidR="00C571FE" w:rsidRDefault="007128A7">
      <w:r>
        <w:t>None.</w:t>
      </w:r>
    </w:p>
    <w:p w:rsidR="00C571FE" w:rsidRDefault="00C571FE"/>
    <w:p w:rsidR="00C571FE" w:rsidRDefault="007128A7">
      <w:pPr>
        <w:rPr>
          <w:b/>
        </w:rPr>
      </w:pPr>
      <w:r>
        <w:rPr>
          <w:b/>
        </w:rPr>
        <w:t>A.I. 11 Close of the session</w:t>
      </w:r>
    </w:p>
    <w:p w:rsidR="00C571FE" w:rsidRDefault="00C571FE"/>
    <w:p w:rsidR="00C571FE" w:rsidRDefault="007D328C">
      <w:r>
        <w:t>The SQ Chairman thanked sources for their inputs and all delegates for their participation. The meeting was closed at 17:33.</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571FE" w:rsidRDefault="00C571FE">
      <w:pPr>
        <w:rPr>
          <w:b/>
        </w:rPr>
      </w:pPr>
    </w:p>
    <w:p w:rsidR="00EC6494" w:rsidRDefault="00EC6494" w:rsidP="00EC6494">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2"/>
      </w:r>
    </w:p>
    <w:p w:rsidR="00EC6494" w:rsidRDefault="00EC6494" w:rsidP="00EC6494">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SQ SWG teleconference on ATIAS, </w:t>
      </w:r>
      <w:proofErr w:type="spellStart"/>
      <w:r w:rsidRPr="00F14C56">
        <w:rPr>
          <w:b/>
          <w:sz w:val="24"/>
          <w:szCs w:val="24"/>
        </w:rPr>
        <w:t>HaNTE</w:t>
      </w:r>
      <w:proofErr w:type="spellEnd"/>
      <w:r w:rsidRPr="00F14C56">
        <w:rPr>
          <w:b/>
          <w:sz w:val="24"/>
          <w:szCs w:val="24"/>
        </w:rPr>
        <w:t xml:space="preserve">, </w:t>
      </w:r>
      <w:proofErr w:type="spellStart"/>
      <w:r w:rsidRPr="00F14C56">
        <w:rPr>
          <w:b/>
          <w:sz w:val="24"/>
          <w:szCs w:val="24"/>
        </w:rPr>
        <w:t>HInT</w:t>
      </w:r>
      <w:proofErr w:type="spellEnd"/>
      <w:r w:rsidRPr="00F14C56">
        <w:rPr>
          <w:b/>
          <w:sz w:val="24"/>
          <w:szCs w:val="24"/>
        </w:rPr>
        <w:t xml:space="preserve"> (19 October 2020</w:t>
      </w:r>
      <w:r>
        <w:rPr>
          <w:b/>
          <w:sz w:val="24"/>
          <w:szCs w:val="24"/>
        </w:rPr>
        <w:t>)</w:t>
      </w:r>
    </w:p>
    <w:p w:rsidR="00EC6494" w:rsidRDefault="00EC6494" w:rsidP="00EC6494">
      <w:pPr>
        <w:tabs>
          <w:tab w:val="left" w:pos="2127"/>
          <w:tab w:val="left" w:pos="6379"/>
        </w:tabs>
        <w:ind w:left="2131" w:hanging="2131"/>
        <w:rPr>
          <w:b/>
          <w:sz w:val="24"/>
          <w:szCs w:val="24"/>
        </w:rPr>
      </w:pPr>
      <w:r>
        <w:rPr>
          <w:b/>
          <w:sz w:val="24"/>
          <w:szCs w:val="24"/>
        </w:rPr>
        <w:t>Document for:</w:t>
      </w:r>
      <w:r>
        <w:rPr>
          <w:b/>
          <w:sz w:val="24"/>
          <w:szCs w:val="24"/>
        </w:rPr>
        <w:tab/>
        <w:t>Approval</w:t>
      </w:r>
    </w:p>
    <w:p w:rsidR="00EC6494" w:rsidRDefault="00EC6494" w:rsidP="00EC6494">
      <w:pPr>
        <w:tabs>
          <w:tab w:val="left" w:pos="2127"/>
          <w:tab w:val="left" w:pos="6379"/>
        </w:tabs>
        <w:ind w:left="2131" w:hanging="2131"/>
        <w:rPr>
          <w:sz w:val="32"/>
          <w:szCs w:val="32"/>
        </w:rPr>
      </w:pPr>
      <w:r>
        <w:rPr>
          <w:b/>
          <w:sz w:val="24"/>
          <w:szCs w:val="24"/>
        </w:rPr>
        <w:t>Agenda item:</w:t>
      </w:r>
      <w:r>
        <w:rPr>
          <w:b/>
          <w:sz w:val="24"/>
          <w:szCs w:val="24"/>
        </w:rPr>
        <w:tab/>
        <w:t>1</w:t>
      </w:r>
    </w:p>
    <w:p w:rsidR="00EC6494" w:rsidRDefault="00EC6494" w:rsidP="00EC6494">
      <w:pPr>
        <w:tabs>
          <w:tab w:val="left" w:pos="2127"/>
          <w:tab w:val="left" w:pos="6379"/>
        </w:tabs>
        <w:ind w:left="2131" w:hanging="2131"/>
        <w:rPr>
          <w:b/>
          <w:sz w:val="24"/>
          <w:szCs w:val="24"/>
        </w:rPr>
      </w:pPr>
    </w:p>
    <w:p w:rsidR="00EC6494" w:rsidRDefault="00EC6494" w:rsidP="00EC6494">
      <w:pPr>
        <w:pBdr>
          <w:top w:val="single" w:sz="12" w:space="1" w:color="000000"/>
        </w:pBdr>
        <w:tabs>
          <w:tab w:val="left" w:pos="6379"/>
        </w:tabs>
        <w:rPr>
          <w:sz w:val="20"/>
          <w:szCs w:val="20"/>
        </w:rPr>
      </w:pPr>
    </w:p>
    <w:p w:rsidR="00EC6494" w:rsidRDefault="00EC6494" w:rsidP="00EC6494">
      <w:pPr>
        <w:pStyle w:val="Corpsdetexte"/>
        <w:rPr>
          <w:b/>
          <w:lang w:val="de-DE"/>
        </w:rPr>
      </w:pPr>
    </w:p>
    <w:p w:rsidR="00EC6494" w:rsidRDefault="00EC6494" w:rsidP="00EC6494">
      <w:pPr>
        <w:rPr>
          <w:b/>
        </w:rPr>
      </w:pPr>
      <w:r>
        <w:rPr>
          <w:b/>
        </w:rPr>
        <w:t xml:space="preserve">Agenda for this telco (keeping only relevant items from the unique agenda for 3GPP SA4 AH </w:t>
      </w:r>
      <w:proofErr w:type="spellStart"/>
      <w:r>
        <w:rPr>
          <w:b/>
        </w:rPr>
        <w:t>telcos</w:t>
      </w:r>
      <w:proofErr w:type="spellEnd"/>
      <w:r>
        <w:rPr>
          <w:b/>
        </w:rPr>
        <w:t xml:space="preserve"> post-110e):</w:t>
      </w:r>
    </w:p>
    <w:p w:rsidR="00EC6494" w:rsidRPr="00241D97" w:rsidRDefault="00EC6494" w:rsidP="00EC6494">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EC6494" w:rsidRPr="002C2650" w:rsidTr="002B278B">
        <w:trPr>
          <w:trHeight w:val="20"/>
        </w:trPr>
        <w:tc>
          <w:tcPr>
            <w:tcW w:w="827" w:type="dxa"/>
            <w:shd w:val="clear" w:color="auto" w:fill="auto"/>
            <w:vAlign w:val="center"/>
            <w:hideMark/>
          </w:tcPr>
          <w:p w:rsidR="00EC6494" w:rsidRPr="001624E1" w:rsidRDefault="00EC6494" w:rsidP="002B278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1</w:t>
            </w:r>
          </w:p>
        </w:tc>
        <w:tc>
          <w:tcPr>
            <w:tcW w:w="4114" w:type="dxa"/>
            <w:shd w:val="clear" w:color="auto" w:fill="auto"/>
            <w:vAlign w:val="bottom"/>
            <w:hideMark/>
          </w:tcPr>
          <w:p w:rsidR="00EC6494" w:rsidRDefault="00EC6494" w:rsidP="002B278B">
            <w:pPr>
              <w:rPr>
                <w:rFonts w:ascii="Calibri" w:hAnsi="Calibri" w:cs="Calibri"/>
                <w:color w:val="000000"/>
              </w:rPr>
            </w:pPr>
            <w:r>
              <w:rPr>
                <w:rFonts w:ascii="Calibri" w:hAnsi="Calibri" w:cs="Calibri"/>
                <w:color w:val="000000"/>
              </w:rPr>
              <w:t xml:space="preserve">Approval of Agenda and </w:t>
            </w:r>
            <w:proofErr w:type="spellStart"/>
            <w:r>
              <w:rPr>
                <w:rFonts w:ascii="Calibri" w:hAnsi="Calibri" w:cs="Calibri"/>
                <w:color w:val="000000"/>
              </w:rPr>
              <w:t>Tdoc</w:t>
            </w:r>
            <w:proofErr w:type="spellEnd"/>
            <w:r>
              <w:rPr>
                <w:rFonts w:ascii="Calibri" w:hAnsi="Calibri" w:cs="Calibri"/>
                <w:color w:val="000000"/>
              </w:rPr>
              <w:t xml:space="preserve"> allocation</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r w:rsidRPr="002244F0">
              <w:rPr>
                <w:rFonts w:cs="Arial"/>
                <w:bCs/>
                <w:color w:val="FF0000"/>
                <w:sz w:val="20"/>
              </w:rPr>
              <w:t>S4a200150app</w:t>
            </w:r>
          </w:p>
        </w:tc>
      </w:tr>
      <w:tr w:rsidR="00EC6494" w:rsidRPr="002C2650" w:rsidTr="002B278B">
        <w:trPr>
          <w:trHeight w:val="20"/>
        </w:trPr>
        <w:tc>
          <w:tcPr>
            <w:tcW w:w="827" w:type="dxa"/>
            <w:shd w:val="clear" w:color="auto" w:fill="auto"/>
            <w:vAlign w:val="center"/>
            <w:hideMark/>
          </w:tcPr>
          <w:p w:rsidR="00EC6494" w:rsidRPr="001624E1" w:rsidRDefault="00EC6494" w:rsidP="002B278B">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2</w:t>
            </w:r>
          </w:p>
        </w:tc>
        <w:tc>
          <w:tcPr>
            <w:tcW w:w="4114" w:type="dxa"/>
            <w:shd w:val="clear" w:color="auto" w:fill="auto"/>
            <w:vAlign w:val="bottom"/>
            <w:hideMark/>
          </w:tcPr>
          <w:p w:rsidR="00EC6494" w:rsidRDefault="00EC6494" w:rsidP="002B278B">
            <w:pPr>
              <w:rPr>
                <w:rFonts w:ascii="Calibri" w:hAnsi="Calibri" w:cs="Calibri"/>
                <w:color w:val="000000"/>
              </w:rPr>
            </w:pPr>
            <w:r>
              <w:rPr>
                <w:rFonts w:ascii="Calibri" w:hAnsi="Calibri" w:cs="Calibri"/>
                <w:color w:val="000000"/>
              </w:rPr>
              <w:t>Reports/Liaisons</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r w:rsidRPr="002244F0">
              <w:rPr>
                <w:rFonts w:cs="Arial"/>
                <w:bCs/>
                <w:color w:val="FF0000"/>
                <w:sz w:val="20"/>
              </w:rPr>
              <w:t>S4a200152a (report from Sep 14 telco)</w:t>
            </w:r>
          </w:p>
        </w:tc>
      </w:tr>
      <w:tr w:rsidR="00EC6494" w:rsidRPr="002C2650" w:rsidTr="002B278B">
        <w:trPr>
          <w:trHeight w:val="20"/>
        </w:trPr>
        <w:tc>
          <w:tcPr>
            <w:tcW w:w="827" w:type="dxa"/>
            <w:shd w:val="clear" w:color="auto" w:fill="auto"/>
            <w:vAlign w:val="center"/>
          </w:tcPr>
          <w:p w:rsidR="00EC6494" w:rsidRPr="001624E1" w:rsidRDefault="00EC6494" w:rsidP="002B278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EC6494" w:rsidRDefault="00EC6494" w:rsidP="002B278B">
            <w:pPr>
              <w:rPr>
                <w:rFonts w:ascii="Calibri" w:hAnsi="Calibri" w:cs="Calibri"/>
                <w:color w:val="000000"/>
              </w:rPr>
            </w:pP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p>
        </w:tc>
      </w:tr>
      <w:tr w:rsidR="00EC6494" w:rsidRPr="002C2650" w:rsidTr="002B278B">
        <w:trPr>
          <w:trHeight w:val="20"/>
        </w:trPr>
        <w:tc>
          <w:tcPr>
            <w:tcW w:w="827" w:type="dxa"/>
            <w:shd w:val="clear" w:color="auto" w:fill="auto"/>
            <w:vAlign w:val="center"/>
          </w:tcPr>
          <w:p w:rsidR="00EC6494" w:rsidRPr="00241D97" w:rsidRDefault="00EC6494" w:rsidP="002B278B">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w:t>
            </w:r>
          </w:p>
        </w:tc>
        <w:tc>
          <w:tcPr>
            <w:tcW w:w="4114" w:type="dxa"/>
            <w:shd w:val="clear" w:color="auto" w:fill="auto"/>
            <w:vAlign w:val="bottom"/>
          </w:tcPr>
          <w:p w:rsidR="00EC6494" w:rsidRPr="00241D97" w:rsidRDefault="00EC6494" w:rsidP="002B278B">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 xml:space="preserve">Speech </w:t>
            </w:r>
            <w:proofErr w:type="spellStart"/>
            <w:r w:rsidRPr="00241D97">
              <w:rPr>
                <w:rFonts w:ascii="Calibri" w:eastAsia="Times New Roman" w:hAnsi="Calibri" w:cs="Calibri"/>
                <w:color w:val="000000"/>
                <w:lang w:val="fr-FR"/>
              </w:rPr>
              <w:t>Quality</w:t>
            </w:r>
            <w:proofErr w:type="spellEnd"/>
            <w:r w:rsidRPr="00241D97">
              <w:rPr>
                <w:rFonts w:ascii="Calibri" w:eastAsia="Times New Roman" w:hAnsi="Calibri" w:cs="Calibri"/>
                <w:color w:val="000000"/>
                <w:lang w:val="fr-FR"/>
              </w:rPr>
              <w:t xml:space="preserve"> (SQ) SWG</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p>
        </w:tc>
      </w:tr>
      <w:tr w:rsidR="00EC6494" w:rsidRPr="002C2650" w:rsidTr="002B278B">
        <w:trPr>
          <w:trHeight w:val="20"/>
        </w:trPr>
        <w:tc>
          <w:tcPr>
            <w:tcW w:w="827" w:type="dxa"/>
            <w:shd w:val="clear" w:color="auto" w:fill="auto"/>
            <w:vAlign w:val="center"/>
          </w:tcPr>
          <w:p w:rsidR="00EC6494" w:rsidRPr="00241D97" w:rsidRDefault="00EC6494" w:rsidP="002B278B">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5.1</w:t>
            </w:r>
          </w:p>
        </w:tc>
        <w:tc>
          <w:tcPr>
            <w:tcW w:w="4114" w:type="dxa"/>
            <w:shd w:val="clear" w:color="auto" w:fill="auto"/>
            <w:vAlign w:val="bottom"/>
          </w:tcPr>
          <w:p w:rsidR="00EC6494" w:rsidRPr="00241D97" w:rsidRDefault="00EC6494" w:rsidP="002B278B">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ATIAS (Terminal Audio quality performance and Test methods for Immersive Audio Services)</w:t>
            </w:r>
          </w:p>
        </w:tc>
        <w:tc>
          <w:tcPr>
            <w:tcW w:w="4500" w:type="dxa"/>
          </w:tcPr>
          <w:p w:rsidR="00EC6494" w:rsidRPr="00CA1720" w:rsidRDefault="00EC6494" w:rsidP="002B278B">
            <w:pPr>
              <w:pStyle w:val="Heading"/>
              <w:tabs>
                <w:tab w:val="left" w:pos="7200"/>
              </w:tabs>
              <w:spacing w:before="40" w:after="40" w:line="240" w:lineRule="auto"/>
              <w:ind w:left="57" w:right="57" w:firstLine="0"/>
              <w:rPr>
                <w:rFonts w:cs="Arial"/>
                <w:bCs/>
                <w:color w:val="FF0000"/>
                <w:sz w:val="20"/>
              </w:rPr>
            </w:pPr>
            <w:r w:rsidRPr="00CA1720">
              <w:rPr>
                <w:rFonts w:eastAsia="Batang" w:cs="Arial"/>
                <w:bCs/>
                <w:color w:val="FF0000"/>
                <w:sz w:val="20"/>
                <w:szCs w:val="22"/>
                <w:lang w:val="en" w:eastAsia="fr-FR"/>
              </w:rPr>
              <w:t xml:space="preserve">S4a200155n (HEAD acoustics, </w:t>
            </w:r>
            <w:proofErr w:type="spellStart"/>
            <w:r w:rsidRPr="00CA1720">
              <w:rPr>
                <w:rFonts w:eastAsia="Batang" w:cs="Arial"/>
                <w:bCs/>
                <w:color w:val="FF0000"/>
                <w:sz w:val="20"/>
                <w:szCs w:val="22"/>
                <w:lang w:val="en" w:eastAsia="fr-FR"/>
              </w:rPr>
              <w:t>dCR</w:t>
            </w:r>
            <w:proofErr w:type="spellEnd"/>
            <w:r w:rsidRPr="00CA1720">
              <w:rPr>
                <w:rFonts w:eastAsia="Batang" w:cs="Arial"/>
                <w:bCs/>
                <w:color w:val="FF0000"/>
                <w:sz w:val="20"/>
                <w:szCs w:val="22"/>
                <w:lang w:val="en" w:eastAsia="fr-FR"/>
              </w:rPr>
              <w:t xml:space="preserve"> 26.260)</w:t>
            </w:r>
          </w:p>
        </w:tc>
      </w:tr>
      <w:tr w:rsidR="00EC6494" w:rsidRPr="002C2650" w:rsidTr="002B278B">
        <w:trPr>
          <w:trHeight w:val="20"/>
        </w:trPr>
        <w:tc>
          <w:tcPr>
            <w:tcW w:w="827" w:type="dxa"/>
            <w:shd w:val="clear" w:color="auto" w:fill="auto"/>
            <w:vAlign w:val="center"/>
          </w:tcPr>
          <w:p w:rsidR="00EC6494" w:rsidRPr="00241D97" w:rsidRDefault="00EC6494" w:rsidP="002B278B">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5.2</w:t>
            </w:r>
          </w:p>
        </w:tc>
        <w:tc>
          <w:tcPr>
            <w:tcW w:w="4114" w:type="dxa"/>
            <w:shd w:val="clear" w:color="auto" w:fill="auto"/>
            <w:vAlign w:val="bottom"/>
          </w:tcPr>
          <w:p w:rsidR="00EC6494" w:rsidRPr="00241D97" w:rsidRDefault="00EC6494" w:rsidP="002B278B">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HaNTE</w:t>
            </w:r>
            <w:proofErr w:type="spellEnd"/>
            <w:r w:rsidRPr="00241D97">
              <w:rPr>
                <w:rFonts w:ascii="Calibri" w:eastAsia="Times New Roman" w:hAnsi="Calibri" w:cs="Calibri"/>
                <w:color w:val="000000"/>
                <w:lang w:val="en-US"/>
              </w:rPr>
              <w:t xml:space="preserve"> (Handsets Featuring Non-Traditional Earpieces)</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r w:rsidRPr="00C73AFD">
              <w:rPr>
                <w:rFonts w:cs="Arial"/>
                <w:bCs/>
                <w:color w:val="FF0000"/>
                <w:sz w:val="20"/>
              </w:rPr>
              <w:t>S4a200154n (HEAD acoustics, RR results)</w:t>
            </w:r>
          </w:p>
        </w:tc>
      </w:tr>
      <w:tr w:rsidR="00EC6494" w:rsidRPr="002C2650" w:rsidTr="002B278B">
        <w:trPr>
          <w:trHeight w:val="20"/>
        </w:trPr>
        <w:tc>
          <w:tcPr>
            <w:tcW w:w="827" w:type="dxa"/>
            <w:shd w:val="clear" w:color="auto" w:fill="auto"/>
            <w:vAlign w:val="center"/>
          </w:tcPr>
          <w:p w:rsidR="00EC6494" w:rsidRPr="00241D97" w:rsidRDefault="00EC6494" w:rsidP="002B278B">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5.3</w:t>
            </w:r>
          </w:p>
        </w:tc>
        <w:tc>
          <w:tcPr>
            <w:tcW w:w="4114" w:type="dxa"/>
            <w:shd w:val="clear" w:color="auto" w:fill="auto"/>
            <w:vAlign w:val="bottom"/>
          </w:tcPr>
          <w:p w:rsidR="00EC6494" w:rsidRPr="00241D97" w:rsidRDefault="00EC6494" w:rsidP="002B278B">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HInT</w:t>
            </w:r>
            <w:proofErr w:type="spellEnd"/>
            <w:r w:rsidRPr="00241D97">
              <w:rPr>
                <w:rFonts w:ascii="Calibri" w:eastAsia="Times New Roman" w:hAnsi="Calibri" w:cs="Calibri"/>
                <w:color w:val="000000"/>
                <w:lang w:val="en-US"/>
              </w:rPr>
              <w:t xml:space="preserve"> (Extension for headset interface tests of UE)</w:t>
            </w:r>
          </w:p>
        </w:tc>
        <w:tc>
          <w:tcPr>
            <w:tcW w:w="4500" w:type="dxa"/>
          </w:tcPr>
          <w:p w:rsidR="00EC6494" w:rsidRPr="00BD00D1" w:rsidRDefault="00EC6494" w:rsidP="002B278B">
            <w:pPr>
              <w:pStyle w:val="Heading"/>
              <w:tabs>
                <w:tab w:val="left" w:pos="7200"/>
              </w:tabs>
              <w:spacing w:before="40" w:after="40" w:line="240" w:lineRule="auto"/>
              <w:ind w:left="57" w:right="57" w:firstLine="0"/>
              <w:rPr>
                <w:rFonts w:cs="Arial"/>
                <w:bCs/>
                <w:color w:val="FF0000"/>
                <w:sz w:val="20"/>
              </w:rPr>
            </w:pPr>
            <w:r w:rsidRPr="00BD00D1">
              <w:rPr>
                <w:rFonts w:cs="Arial"/>
                <w:bCs/>
                <w:color w:val="FF0000"/>
                <w:sz w:val="20"/>
              </w:rPr>
              <w:t xml:space="preserve">S4a200151a (Orange, </w:t>
            </w:r>
            <w:proofErr w:type="spellStart"/>
            <w:r w:rsidRPr="00BD00D1">
              <w:rPr>
                <w:rFonts w:cs="Arial"/>
                <w:bCs/>
                <w:color w:val="FF0000"/>
                <w:sz w:val="20"/>
              </w:rPr>
              <w:t>dCR</w:t>
            </w:r>
            <w:proofErr w:type="spellEnd"/>
            <w:r w:rsidRPr="00BD00D1">
              <w:rPr>
                <w:rFonts w:cs="Arial"/>
                <w:bCs/>
                <w:color w:val="FF0000"/>
                <w:sz w:val="20"/>
              </w:rPr>
              <w:t xml:space="preserve"> 26.131)</w:t>
            </w:r>
          </w:p>
          <w:p w:rsidR="00EC6494" w:rsidRPr="00F14C56" w:rsidRDefault="00EC6494" w:rsidP="002B278B">
            <w:pPr>
              <w:pStyle w:val="Heading"/>
              <w:tabs>
                <w:tab w:val="left" w:pos="7200"/>
              </w:tabs>
              <w:spacing w:before="40" w:after="40" w:line="240" w:lineRule="auto"/>
              <w:ind w:left="57" w:right="57" w:firstLine="0"/>
              <w:rPr>
                <w:rFonts w:cs="Arial"/>
                <w:bCs/>
                <w:sz w:val="20"/>
              </w:rPr>
            </w:pPr>
            <w:r w:rsidRPr="00282321">
              <w:rPr>
                <w:rFonts w:cs="Arial"/>
                <w:bCs/>
                <w:color w:val="FF0000"/>
                <w:sz w:val="20"/>
              </w:rPr>
              <w:t xml:space="preserve">S4a200153a (HEAD acoustics, </w:t>
            </w:r>
            <w:proofErr w:type="spellStart"/>
            <w:r w:rsidRPr="00282321">
              <w:rPr>
                <w:rFonts w:cs="Arial"/>
                <w:bCs/>
                <w:color w:val="FF0000"/>
                <w:sz w:val="20"/>
              </w:rPr>
              <w:t>dCR</w:t>
            </w:r>
            <w:proofErr w:type="spellEnd"/>
            <w:r w:rsidRPr="00282321">
              <w:rPr>
                <w:rFonts w:cs="Arial"/>
                <w:bCs/>
                <w:color w:val="FF0000"/>
                <w:sz w:val="20"/>
              </w:rPr>
              <w:t xml:space="preserve"> 26.132)</w:t>
            </w:r>
          </w:p>
        </w:tc>
      </w:tr>
      <w:tr w:rsidR="00EC6494" w:rsidRPr="002C2650" w:rsidTr="002B278B">
        <w:trPr>
          <w:trHeight w:val="20"/>
        </w:trPr>
        <w:tc>
          <w:tcPr>
            <w:tcW w:w="827" w:type="dxa"/>
            <w:shd w:val="clear" w:color="auto" w:fill="auto"/>
            <w:vAlign w:val="center"/>
          </w:tcPr>
          <w:p w:rsidR="00EC6494" w:rsidRDefault="00EC6494" w:rsidP="002B278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EC6494" w:rsidRPr="009D682C" w:rsidRDefault="00EC6494" w:rsidP="002B278B">
            <w:pPr>
              <w:rPr>
                <w:bCs/>
                <w:color w:val="000000"/>
                <w:sz w:val="20"/>
              </w:rPr>
            </w:pP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p>
        </w:tc>
      </w:tr>
      <w:tr w:rsidR="00EC6494" w:rsidRPr="002C2650" w:rsidTr="002B278B">
        <w:trPr>
          <w:trHeight w:val="20"/>
        </w:trPr>
        <w:tc>
          <w:tcPr>
            <w:tcW w:w="827" w:type="dxa"/>
            <w:shd w:val="clear" w:color="auto" w:fill="auto"/>
            <w:vAlign w:val="center"/>
          </w:tcPr>
          <w:p w:rsidR="00EC6494" w:rsidRPr="00241D97" w:rsidRDefault="00EC6494" w:rsidP="002B278B">
            <w:pPr>
              <w:spacing w:line="240" w:lineRule="auto"/>
              <w:rPr>
                <w:rFonts w:ascii="Calibri" w:eastAsia="Times New Roman" w:hAnsi="Calibri" w:cs="Calibri"/>
                <w:color w:val="000000"/>
                <w:lang w:val="fr-FR"/>
              </w:rPr>
            </w:pPr>
            <w:r>
              <w:rPr>
                <w:rFonts w:ascii="Calibri" w:eastAsia="Times New Roman" w:hAnsi="Calibri" w:cs="Calibri"/>
                <w:color w:val="000000"/>
                <w:lang w:val="fr-FR"/>
              </w:rPr>
              <w:t xml:space="preserve"> </w:t>
            </w:r>
            <w:r w:rsidRPr="00241D97">
              <w:rPr>
                <w:rFonts w:ascii="Calibri" w:eastAsia="Times New Roman" w:hAnsi="Calibri" w:cs="Calibri"/>
                <w:color w:val="000000"/>
                <w:lang w:val="fr-FR"/>
              </w:rPr>
              <w:t>8</w:t>
            </w:r>
          </w:p>
        </w:tc>
        <w:tc>
          <w:tcPr>
            <w:tcW w:w="4114" w:type="dxa"/>
            <w:shd w:val="clear" w:color="auto" w:fill="auto"/>
            <w:vAlign w:val="bottom"/>
          </w:tcPr>
          <w:p w:rsidR="00EC6494" w:rsidRPr="00241D97" w:rsidRDefault="00EC6494" w:rsidP="002B278B">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Others</w:t>
            </w:r>
            <w:proofErr w:type="spellEnd"/>
            <w:r w:rsidRPr="00241D97">
              <w:rPr>
                <w:rFonts w:ascii="Calibri" w:eastAsia="Times New Roman" w:hAnsi="Calibri" w:cs="Calibri"/>
                <w:color w:val="000000"/>
                <w:lang w:val="fr-FR"/>
              </w:rPr>
              <w:t xml:space="preserve"> </w:t>
            </w:r>
            <w:proofErr w:type="spellStart"/>
            <w:r w:rsidRPr="00241D97">
              <w:rPr>
                <w:rFonts w:ascii="Calibri" w:eastAsia="Times New Roman" w:hAnsi="Calibri" w:cs="Calibri"/>
                <w:color w:val="000000"/>
                <w:lang w:val="fr-FR"/>
              </w:rPr>
              <w:t>including</w:t>
            </w:r>
            <w:proofErr w:type="spellEnd"/>
            <w:r w:rsidRPr="00241D97">
              <w:rPr>
                <w:rFonts w:ascii="Calibri" w:eastAsia="Times New Roman" w:hAnsi="Calibri" w:cs="Calibri"/>
                <w:color w:val="000000"/>
                <w:lang w:val="fr-FR"/>
              </w:rPr>
              <w:t xml:space="preserve"> TEI</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p>
        </w:tc>
      </w:tr>
      <w:tr w:rsidR="00EC6494" w:rsidRPr="002C2650" w:rsidTr="002B278B">
        <w:trPr>
          <w:trHeight w:val="20"/>
        </w:trPr>
        <w:tc>
          <w:tcPr>
            <w:tcW w:w="827" w:type="dxa"/>
            <w:shd w:val="clear" w:color="auto" w:fill="auto"/>
            <w:vAlign w:val="center"/>
            <w:hideMark/>
          </w:tcPr>
          <w:p w:rsidR="00EC6494" w:rsidRPr="001624E1" w:rsidRDefault="00EC6494" w:rsidP="002B278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p>
        </w:tc>
        <w:tc>
          <w:tcPr>
            <w:tcW w:w="4114" w:type="dxa"/>
            <w:shd w:val="clear" w:color="auto" w:fill="auto"/>
            <w:vAlign w:val="bottom"/>
            <w:hideMark/>
          </w:tcPr>
          <w:p w:rsidR="00EC6494" w:rsidRDefault="00EC6494" w:rsidP="002B278B">
            <w:pPr>
              <w:rPr>
                <w:rFonts w:ascii="Calibri" w:hAnsi="Calibri" w:cs="Calibri"/>
                <w:color w:val="000000"/>
              </w:rPr>
            </w:pPr>
            <w:r>
              <w:rPr>
                <w:rFonts w:ascii="Calibri" w:hAnsi="Calibri" w:cs="Calibri"/>
                <w:color w:val="000000"/>
              </w:rPr>
              <w:t>Review of the future work plan</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p>
        </w:tc>
      </w:tr>
      <w:tr w:rsidR="00EC6494" w:rsidRPr="002C2650" w:rsidTr="002B278B">
        <w:trPr>
          <w:trHeight w:val="20"/>
        </w:trPr>
        <w:tc>
          <w:tcPr>
            <w:tcW w:w="827" w:type="dxa"/>
            <w:shd w:val="clear" w:color="auto" w:fill="auto"/>
            <w:vAlign w:val="center"/>
            <w:hideMark/>
          </w:tcPr>
          <w:p w:rsidR="00EC6494" w:rsidRPr="001624E1" w:rsidRDefault="00EC6494" w:rsidP="002B278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p>
        </w:tc>
        <w:tc>
          <w:tcPr>
            <w:tcW w:w="4114" w:type="dxa"/>
            <w:shd w:val="clear" w:color="auto" w:fill="auto"/>
            <w:vAlign w:val="center"/>
            <w:hideMark/>
          </w:tcPr>
          <w:p w:rsidR="00EC6494" w:rsidRDefault="00EC6494" w:rsidP="002B278B">
            <w:pPr>
              <w:rPr>
                <w:rFonts w:ascii="Calibri" w:hAnsi="Calibri" w:cs="Calibri"/>
                <w:color w:val="000000"/>
              </w:rPr>
            </w:pPr>
            <w:r>
              <w:rPr>
                <w:rFonts w:ascii="Calibri" w:hAnsi="Calibri" w:cs="Calibri"/>
                <w:color w:val="000000"/>
              </w:rPr>
              <w:t>Any other topic of discussion</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rPr>
            </w:pPr>
          </w:p>
        </w:tc>
      </w:tr>
      <w:tr w:rsidR="00EC6494" w:rsidRPr="002C2650" w:rsidTr="002B278B">
        <w:trPr>
          <w:trHeight w:val="20"/>
        </w:trPr>
        <w:tc>
          <w:tcPr>
            <w:tcW w:w="827" w:type="dxa"/>
            <w:shd w:val="clear" w:color="auto" w:fill="auto"/>
            <w:vAlign w:val="center"/>
          </w:tcPr>
          <w:p w:rsidR="00EC6494" w:rsidRDefault="00EC6494" w:rsidP="002B278B">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p>
        </w:tc>
        <w:tc>
          <w:tcPr>
            <w:tcW w:w="4114" w:type="dxa"/>
            <w:shd w:val="clear" w:color="auto" w:fill="auto"/>
            <w:vAlign w:val="bottom"/>
          </w:tcPr>
          <w:p w:rsidR="00EC6494" w:rsidRDefault="00EC6494" w:rsidP="002B278B">
            <w:pPr>
              <w:rPr>
                <w:rFonts w:ascii="Calibri" w:hAnsi="Calibri" w:cs="Calibri"/>
                <w:color w:val="000000"/>
              </w:rPr>
            </w:pPr>
            <w:r>
              <w:rPr>
                <w:rFonts w:ascii="Calibri" w:hAnsi="Calibri" w:cs="Calibri"/>
                <w:color w:val="000000"/>
              </w:rPr>
              <w:t>Close of the session</w:t>
            </w:r>
          </w:p>
        </w:tc>
        <w:tc>
          <w:tcPr>
            <w:tcW w:w="4500" w:type="dxa"/>
          </w:tcPr>
          <w:p w:rsidR="00EC6494" w:rsidRPr="00F14C56" w:rsidRDefault="00EC6494" w:rsidP="002B278B">
            <w:pPr>
              <w:pStyle w:val="Heading"/>
              <w:tabs>
                <w:tab w:val="left" w:pos="7200"/>
              </w:tabs>
              <w:spacing w:before="40" w:after="40" w:line="240" w:lineRule="auto"/>
              <w:ind w:left="57" w:right="57" w:firstLine="0"/>
              <w:rPr>
                <w:rFonts w:cs="Arial"/>
                <w:bCs/>
                <w:sz w:val="20"/>
                <w:lang w:val="en-US"/>
              </w:rPr>
            </w:pPr>
          </w:p>
        </w:tc>
      </w:tr>
    </w:tbl>
    <w:p w:rsidR="00EC6494" w:rsidRDefault="00EC6494" w:rsidP="00EC6494">
      <w:pPr>
        <w:pStyle w:val="Corpsdetexte"/>
        <w:rPr>
          <w:b/>
          <w:lang w:val="de-DE"/>
        </w:rPr>
      </w:pPr>
    </w:p>
    <w:p w:rsidR="00EC6494" w:rsidRPr="00121A20" w:rsidRDefault="00EC6494" w:rsidP="00EC6494">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EC6494" w:rsidRPr="002B195D" w:rsidRDefault="00EC6494" w:rsidP="00EC6494">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EC6494" w:rsidRPr="002B195D" w:rsidRDefault="00EC6494" w:rsidP="00EC6494">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C571FE" w:rsidRDefault="00C571FE">
      <w:pPr>
        <w:rPr>
          <w:b/>
        </w:rPr>
      </w:pPr>
    </w:p>
    <w:p w:rsidR="00C571FE" w:rsidRDefault="007128A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B – List of participants (provided by host)</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Amazon - Scott Isabelle</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Apple - Fabrice Plante</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en-US"/>
              </w:rPr>
            </w:pPr>
            <w:r w:rsidRPr="0037273A">
              <w:rPr>
                <w:rFonts w:ascii="Arial Unicode MS" w:eastAsia="Arial Unicode MS" w:hAnsi="Arial Unicode MS" w:cs="Arial Unicode MS" w:hint="eastAsia"/>
                <w:sz w:val="20"/>
                <w:szCs w:val="20"/>
                <w:lang w:val="en-US"/>
              </w:rPr>
              <w:t>Dolby - Stefan Bruhn (SA4 VC)</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Ericsson - Tomas Toftgård</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 xml:space="preserve">Fraunhofer IIS - Markus </w:t>
            </w:r>
            <w:proofErr w:type="spellStart"/>
            <w:r w:rsidRPr="0037273A">
              <w:rPr>
                <w:rFonts w:ascii="Arial Unicode MS" w:eastAsia="Arial Unicode MS" w:hAnsi="Arial Unicode MS" w:cs="Arial Unicode MS" w:hint="eastAsia"/>
                <w:sz w:val="20"/>
                <w:szCs w:val="20"/>
                <w:lang w:val="fr-FR"/>
              </w:rPr>
              <w:t>Multrus</w:t>
            </w:r>
            <w:proofErr w:type="spellEnd"/>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 xml:space="preserve">Fraunhofer IIS - Stefan </w:t>
            </w:r>
            <w:proofErr w:type="spellStart"/>
            <w:r w:rsidRPr="0037273A">
              <w:rPr>
                <w:rFonts w:ascii="Arial Unicode MS" w:eastAsia="Arial Unicode MS" w:hAnsi="Arial Unicode MS" w:cs="Arial Unicode MS" w:hint="eastAsia"/>
                <w:sz w:val="20"/>
                <w:szCs w:val="20"/>
                <w:lang w:val="fr-FR"/>
              </w:rPr>
              <w:t>Döhla</w:t>
            </w:r>
            <w:proofErr w:type="spellEnd"/>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 xml:space="preserve">HEAD </w:t>
            </w:r>
            <w:proofErr w:type="spellStart"/>
            <w:r w:rsidRPr="0037273A">
              <w:rPr>
                <w:rFonts w:ascii="Arial Unicode MS" w:eastAsia="Arial Unicode MS" w:hAnsi="Arial Unicode MS" w:cs="Arial Unicode MS" w:hint="eastAsia"/>
                <w:sz w:val="20"/>
                <w:szCs w:val="20"/>
                <w:lang w:val="fr-FR"/>
              </w:rPr>
              <w:t>acoustics</w:t>
            </w:r>
            <w:proofErr w:type="spellEnd"/>
            <w:r w:rsidRPr="0037273A">
              <w:rPr>
                <w:rFonts w:ascii="Arial Unicode MS" w:eastAsia="Arial Unicode MS" w:hAnsi="Arial Unicode MS" w:cs="Arial Unicode MS" w:hint="eastAsia"/>
                <w:sz w:val="20"/>
                <w:szCs w:val="20"/>
                <w:lang w:val="fr-FR"/>
              </w:rPr>
              <w:t xml:space="preserve"> - Jan Reimes</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proofErr w:type="spellStart"/>
            <w:r w:rsidRPr="0037273A">
              <w:rPr>
                <w:rFonts w:ascii="Arial Unicode MS" w:eastAsia="Arial Unicode MS" w:hAnsi="Arial Unicode MS" w:cs="Arial Unicode MS" w:hint="eastAsia"/>
                <w:sz w:val="20"/>
                <w:szCs w:val="20"/>
                <w:lang w:val="fr-FR"/>
              </w:rPr>
              <w:t>Huawei</w:t>
            </w:r>
            <w:proofErr w:type="spellEnd"/>
            <w:r w:rsidRPr="0037273A">
              <w:rPr>
                <w:rFonts w:ascii="Arial Unicode MS" w:eastAsia="Arial Unicode MS" w:hAnsi="Arial Unicode MS" w:cs="Arial Unicode MS" w:hint="eastAsia"/>
                <w:sz w:val="20"/>
                <w:szCs w:val="20"/>
                <w:lang w:val="fr-FR"/>
              </w:rPr>
              <w:t xml:space="preserve"> Technologies - Antero Tossavainen</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Orange - Stéphane Ragot</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proofErr w:type="spellStart"/>
            <w:r w:rsidRPr="0037273A">
              <w:rPr>
                <w:rFonts w:ascii="Arial Unicode MS" w:eastAsia="Arial Unicode MS" w:hAnsi="Arial Unicode MS" w:cs="Arial Unicode MS" w:hint="eastAsia"/>
                <w:sz w:val="20"/>
                <w:szCs w:val="20"/>
                <w:lang w:val="fr-FR"/>
              </w:rPr>
              <w:t>Qualcomm</w:t>
            </w:r>
            <w:proofErr w:type="spellEnd"/>
            <w:r w:rsidRPr="0037273A">
              <w:rPr>
                <w:rFonts w:ascii="Arial Unicode MS" w:eastAsia="Arial Unicode MS" w:hAnsi="Arial Unicode MS" w:cs="Arial Unicode MS" w:hint="eastAsia"/>
                <w:sz w:val="20"/>
                <w:szCs w:val="20"/>
                <w:lang w:val="fr-FR"/>
              </w:rPr>
              <w:t xml:space="preserve">  - Imre Varga</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proofErr w:type="spellStart"/>
            <w:r w:rsidRPr="0037273A">
              <w:rPr>
                <w:rFonts w:ascii="Arial Unicode MS" w:eastAsia="Arial Unicode MS" w:hAnsi="Arial Unicode MS" w:cs="Arial Unicode MS" w:hint="eastAsia"/>
                <w:sz w:val="20"/>
                <w:szCs w:val="20"/>
                <w:lang w:val="fr-FR"/>
              </w:rPr>
              <w:t>Qualcomm</w:t>
            </w:r>
            <w:proofErr w:type="spellEnd"/>
            <w:r w:rsidRPr="0037273A">
              <w:rPr>
                <w:rFonts w:ascii="Arial Unicode MS" w:eastAsia="Arial Unicode MS" w:hAnsi="Arial Unicode MS" w:cs="Arial Unicode MS" w:hint="eastAsia"/>
                <w:sz w:val="20"/>
                <w:szCs w:val="20"/>
                <w:lang w:val="fr-FR"/>
              </w:rPr>
              <w:t xml:space="preserve"> - </w:t>
            </w:r>
            <w:proofErr w:type="spellStart"/>
            <w:r w:rsidRPr="0037273A">
              <w:rPr>
                <w:rFonts w:ascii="Arial Unicode MS" w:eastAsia="Arial Unicode MS" w:hAnsi="Arial Unicode MS" w:cs="Arial Unicode MS" w:hint="eastAsia"/>
                <w:sz w:val="20"/>
                <w:szCs w:val="20"/>
                <w:lang w:val="fr-FR"/>
              </w:rPr>
              <w:t>Andre</w:t>
            </w:r>
            <w:proofErr w:type="spellEnd"/>
            <w:r w:rsidRPr="0037273A">
              <w:rPr>
                <w:rFonts w:ascii="Arial Unicode MS" w:eastAsia="Arial Unicode MS" w:hAnsi="Arial Unicode MS" w:cs="Arial Unicode MS" w:hint="eastAsia"/>
                <w:sz w:val="20"/>
                <w:szCs w:val="20"/>
                <w:lang w:val="fr-FR"/>
              </w:rPr>
              <w:t xml:space="preserve"> </w:t>
            </w:r>
            <w:proofErr w:type="spellStart"/>
            <w:r w:rsidRPr="0037273A">
              <w:rPr>
                <w:rFonts w:ascii="Arial Unicode MS" w:eastAsia="Arial Unicode MS" w:hAnsi="Arial Unicode MS" w:cs="Arial Unicode MS" w:hint="eastAsia"/>
                <w:sz w:val="20"/>
                <w:szCs w:val="20"/>
                <w:lang w:val="fr-FR"/>
              </w:rPr>
              <w:t>Schevciw</w:t>
            </w:r>
            <w:proofErr w:type="spellEnd"/>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SONY - Peter Isberg</w:t>
            </w:r>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r w:rsidRPr="0037273A">
              <w:rPr>
                <w:rFonts w:ascii="Arial Unicode MS" w:eastAsia="Arial Unicode MS" w:hAnsi="Arial Unicode MS" w:cs="Arial Unicode MS" w:hint="eastAsia"/>
                <w:sz w:val="20"/>
                <w:szCs w:val="20"/>
                <w:lang w:val="fr-FR"/>
              </w:rPr>
              <w:t xml:space="preserve">Samsung - </w:t>
            </w:r>
            <w:proofErr w:type="spellStart"/>
            <w:r w:rsidRPr="0037273A">
              <w:rPr>
                <w:rFonts w:ascii="Arial Unicode MS" w:eastAsia="Arial Unicode MS" w:hAnsi="Arial Unicode MS" w:cs="Arial Unicode MS" w:hint="eastAsia"/>
                <w:sz w:val="20"/>
                <w:szCs w:val="20"/>
                <w:lang w:val="fr-FR"/>
              </w:rPr>
              <w:t>Eric</w:t>
            </w:r>
            <w:proofErr w:type="spellEnd"/>
            <w:r w:rsidRPr="0037273A">
              <w:rPr>
                <w:rFonts w:ascii="Arial Unicode MS" w:eastAsia="Arial Unicode MS" w:hAnsi="Arial Unicode MS" w:cs="Arial Unicode MS" w:hint="eastAsia"/>
                <w:sz w:val="20"/>
                <w:szCs w:val="20"/>
                <w:lang w:val="fr-FR"/>
              </w:rPr>
              <w:t xml:space="preserve"> </w:t>
            </w:r>
            <w:proofErr w:type="spellStart"/>
            <w:r w:rsidRPr="0037273A">
              <w:rPr>
                <w:rFonts w:ascii="Arial Unicode MS" w:eastAsia="Arial Unicode MS" w:hAnsi="Arial Unicode MS" w:cs="Arial Unicode MS" w:hint="eastAsia"/>
                <w:sz w:val="20"/>
                <w:szCs w:val="20"/>
                <w:lang w:val="fr-FR"/>
              </w:rPr>
              <w:t>Yip</w:t>
            </w:r>
            <w:proofErr w:type="spellEnd"/>
          </w:p>
        </w:tc>
      </w:tr>
      <w:tr w:rsidR="0037273A" w:rsidRPr="0037273A" w:rsidTr="0037273A">
        <w:trPr>
          <w:trHeight w:val="300"/>
        </w:trPr>
        <w:tc>
          <w:tcPr>
            <w:tcW w:w="4248" w:type="dxa"/>
            <w:shd w:val="clear" w:color="auto" w:fill="auto"/>
            <w:noWrap/>
            <w:vAlign w:val="bottom"/>
            <w:hideMark/>
          </w:tcPr>
          <w:p w:rsidR="0037273A" w:rsidRPr="0037273A" w:rsidRDefault="0037273A" w:rsidP="0037273A">
            <w:pPr>
              <w:spacing w:line="240" w:lineRule="auto"/>
              <w:rPr>
                <w:rFonts w:ascii="Arial Unicode MS" w:eastAsia="Arial Unicode MS" w:hAnsi="Arial Unicode MS" w:cs="Arial Unicode MS"/>
                <w:sz w:val="20"/>
                <w:szCs w:val="20"/>
                <w:lang w:val="fr-FR"/>
              </w:rPr>
            </w:pPr>
            <w:proofErr w:type="spellStart"/>
            <w:r w:rsidRPr="0037273A">
              <w:rPr>
                <w:rFonts w:ascii="Arial Unicode MS" w:eastAsia="Arial Unicode MS" w:hAnsi="Arial Unicode MS" w:cs="Arial Unicode MS" w:hint="eastAsia"/>
                <w:sz w:val="20"/>
                <w:szCs w:val="20"/>
                <w:lang w:val="fr-FR"/>
              </w:rPr>
              <w:t>VoiceAge</w:t>
            </w:r>
            <w:proofErr w:type="spellEnd"/>
            <w:r w:rsidRPr="0037273A">
              <w:rPr>
                <w:rFonts w:ascii="Arial Unicode MS" w:eastAsia="Arial Unicode MS" w:hAnsi="Arial Unicode MS" w:cs="Arial Unicode MS" w:hint="eastAsia"/>
                <w:sz w:val="20"/>
                <w:szCs w:val="20"/>
                <w:lang w:val="fr-FR"/>
              </w:rPr>
              <w:t xml:space="preserve"> - Milan Jelinek</w:t>
            </w:r>
          </w:p>
        </w:tc>
      </w:tr>
    </w:tbl>
    <w:p w:rsidR="00C571FE" w:rsidRDefault="007128A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C526D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624C56" w:rsidP="00C526D0">
            <w:pPr>
              <w:rPr>
                <w:b/>
                <w:bCs/>
                <w:color w:val="0000FF"/>
                <w:sz w:val="16"/>
                <w:szCs w:val="16"/>
                <w:u w:val="single"/>
              </w:rPr>
            </w:pPr>
            <w:hyperlink r:id="rId13" w:history="1">
              <w:r w:rsidR="00C526D0">
                <w:rPr>
                  <w:rStyle w:val="Lienhypertexte"/>
                  <w:b/>
                  <w:bCs/>
                  <w:color w:val="0000FF"/>
                  <w:sz w:val="16"/>
                  <w:szCs w:val="16"/>
                </w:rPr>
                <w:t>S4aQ200150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 xml:space="preserve">Proposed agenda for SQ SWG teleconference on ATIAS, </w:t>
            </w:r>
            <w:proofErr w:type="spellStart"/>
            <w:r>
              <w:rPr>
                <w:sz w:val="16"/>
                <w:szCs w:val="16"/>
              </w:rPr>
              <w:t>HaNTE</w:t>
            </w:r>
            <w:proofErr w:type="spellEnd"/>
            <w:r>
              <w:rPr>
                <w:sz w:val="16"/>
                <w:szCs w:val="16"/>
              </w:rPr>
              <w:t xml:space="preserve">, </w:t>
            </w:r>
            <w:proofErr w:type="spellStart"/>
            <w:r>
              <w:rPr>
                <w:sz w:val="16"/>
                <w:szCs w:val="16"/>
              </w:rPr>
              <w:t>HInT</w:t>
            </w:r>
            <w:proofErr w:type="spellEnd"/>
            <w:r>
              <w:rPr>
                <w:sz w:val="16"/>
                <w:szCs w:val="16"/>
              </w:rPr>
              <w:t xml:space="preserve"> (19 October 2020)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SQ SWG Chairman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jc w:val="cente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ind w:left="57" w:right="57"/>
              <w:rPr>
                <w:color w:val="4F81BD"/>
                <w:sz w:val="16"/>
                <w:szCs w:val="16"/>
              </w:rPr>
            </w:pPr>
            <w:r>
              <w:rPr>
                <w:color w:val="4F81BD"/>
                <w:sz w:val="16"/>
                <w:szCs w:val="16"/>
              </w:rPr>
              <w:t>Approved</w:t>
            </w:r>
          </w:p>
        </w:tc>
      </w:tr>
      <w:tr w:rsidR="00C526D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624C56" w:rsidP="00C526D0">
            <w:pPr>
              <w:rPr>
                <w:b/>
                <w:bCs/>
                <w:color w:val="0000FF"/>
                <w:sz w:val="16"/>
                <w:szCs w:val="16"/>
                <w:u w:val="single"/>
              </w:rPr>
            </w:pPr>
            <w:hyperlink r:id="rId14" w:history="1">
              <w:r w:rsidR="00C526D0">
                <w:rPr>
                  <w:rStyle w:val="Lienhypertexte"/>
                  <w:b/>
                  <w:bCs/>
                  <w:color w:val="0000FF"/>
                  <w:sz w:val="16"/>
                  <w:szCs w:val="16"/>
                </w:rPr>
                <w:t>S4aQ200151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proofErr w:type="spellStart"/>
            <w:r>
              <w:rPr>
                <w:sz w:val="16"/>
                <w:szCs w:val="16"/>
              </w:rPr>
              <w:t>dCR</w:t>
            </w:r>
            <w:proofErr w:type="spellEnd"/>
            <w:r>
              <w:rPr>
                <w:sz w:val="16"/>
                <w:szCs w:val="16"/>
              </w:rPr>
              <w:t xml:space="preserve"> 26.131 Extension for headset interface tests of UE (updated)</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jc w:val="center"/>
              <w:rPr>
                <w:sz w:val="16"/>
                <w:szCs w:val="16"/>
              </w:rPr>
            </w:pPr>
            <w:r>
              <w:rPr>
                <w:sz w:val="16"/>
                <w:szCs w:val="16"/>
              </w:rPr>
              <w:t>5.3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ind w:left="57" w:right="57"/>
              <w:rPr>
                <w:color w:val="4F81BD"/>
                <w:sz w:val="16"/>
                <w:szCs w:val="16"/>
              </w:rPr>
            </w:pPr>
            <w:r>
              <w:rPr>
                <w:color w:val="4F81BD"/>
                <w:sz w:val="16"/>
                <w:szCs w:val="16"/>
              </w:rPr>
              <w:t>Agreed</w:t>
            </w:r>
          </w:p>
        </w:tc>
      </w:tr>
      <w:tr w:rsidR="00C526D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624C56" w:rsidP="00C526D0">
            <w:pPr>
              <w:rPr>
                <w:b/>
                <w:bCs/>
                <w:color w:val="0000FF"/>
                <w:sz w:val="16"/>
                <w:szCs w:val="16"/>
                <w:u w:val="single"/>
              </w:rPr>
            </w:pPr>
            <w:hyperlink r:id="rId15" w:history="1">
              <w:r w:rsidR="00C526D0">
                <w:rPr>
                  <w:rStyle w:val="Lienhypertexte"/>
                  <w:b/>
                  <w:bCs/>
                  <w:color w:val="0000FF"/>
                  <w:sz w:val="16"/>
                  <w:szCs w:val="16"/>
                </w:rPr>
                <w:t>S4aQ200152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 xml:space="preserve">3GPP SA4 SQ SWG report from teleconference on </w:t>
            </w:r>
            <w:proofErr w:type="spellStart"/>
            <w:r>
              <w:rPr>
                <w:sz w:val="16"/>
                <w:szCs w:val="16"/>
              </w:rPr>
              <w:t>HInT</w:t>
            </w:r>
            <w:proofErr w:type="spellEnd"/>
            <w:r>
              <w:rPr>
                <w:sz w:val="16"/>
                <w:szCs w:val="16"/>
              </w:rPr>
              <w:t xml:space="preserve"> (14 September 2020)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SQ SWG Chairman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jc w:val="center"/>
              <w:rPr>
                <w:sz w:val="16"/>
                <w:szCs w:val="16"/>
              </w:rPr>
            </w:pPr>
            <w:r>
              <w:rPr>
                <w:sz w:val="16"/>
                <w:szCs w:val="16"/>
              </w:rPr>
              <w:t>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ind w:left="57" w:right="57"/>
              <w:rPr>
                <w:color w:val="4F81BD"/>
                <w:sz w:val="16"/>
                <w:szCs w:val="16"/>
              </w:rPr>
            </w:pPr>
            <w:r>
              <w:rPr>
                <w:color w:val="4F81BD"/>
                <w:sz w:val="16"/>
                <w:szCs w:val="16"/>
              </w:rPr>
              <w:t>Agreed</w:t>
            </w:r>
          </w:p>
        </w:tc>
      </w:tr>
      <w:tr w:rsidR="00C526D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624C56" w:rsidP="00C526D0">
            <w:pPr>
              <w:rPr>
                <w:b/>
                <w:bCs/>
                <w:color w:val="0000FF"/>
                <w:sz w:val="16"/>
                <w:szCs w:val="16"/>
                <w:u w:val="single"/>
              </w:rPr>
            </w:pPr>
            <w:hyperlink r:id="rId16" w:history="1">
              <w:r w:rsidR="00C526D0">
                <w:rPr>
                  <w:rStyle w:val="Lienhypertexte"/>
                  <w:b/>
                  <w:bCs/>
                  <w:color w:val="0000FF"/>
                  <w:sz w:val="16"/>
                  <w:szCs w:val="16"/>
                </w:rPr>
                <w:t>S4aQ200153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Draft-CR TS 26.132 Extension for headset interface tests of UE (updated)</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jc w:val="center"/>
              <w:rPr>
                <w:sz w:val="16"/>
                <w:szCs w:val="16"/>
              </w:rPr>
            </w:pPr>
            <w:r>
              <w:rPr>
                <w:sz w:val="16"/>
                <w:szCs w:val="16"/>
              </w:rPr>
              <w:t>5.3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ind w:left="57" w:right="57"/>
              <w:rPr>
                <w:color w:val="4F81BD"/>
                <w:sz w:val="16"/>
                <w:szCs w:val="16"/>
              </w:rPr>
            </w:pPr>
            <w:r>
              <w:rPr>
                <w:color w:val="4F81BD"/>
                <w:sz w:val="16"/>
                <w:szCs w:val="16"/>
              </w:rPr>
              <w:t>Agreed</w:t>
            </w:r>
          </w:p>
        </w:tc>
      </w:tr>
      <w:tr w:rsidR="00C526D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624C56" w:rsidP="00C526D0">
            <w:pPr>
              <w:rPr>
                <w:b/>
                <w:bCs/>
                <w:color w:val="0000FF"/>
                <w:sz w:val="16"/>
                <w:szCs w:val="16"/>
                <w:u w:val="single"/>
              </w:rPr>
            </w:pPr>
            <w:hyperlink r:id="rId17" w:history="1">
              <w:r w:rsidR="00C526D0">
                <w:rPr>
                  <w:rStyle w:val="Lienhypertexte"/>
                  <w:b/>
                  <w:bCs/>
                  <w:color w:val="0000FF"/>
                  <w:sz w:val="16"/>
                  <w:szCs w:val="16"/>
                </w:rPr>
                <w:t>S4aQ200154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 xml:space="preserve">Preliminary results of </w:t>
            </w:r>
            <w:proofErr w:type="spellStart"/>
            <w:r>
              <w:rPr>
                <w:sz w:val="16"/>
                <w:szCs w:val="16"/>
              </w:rPr>
              <w:t>HaNTE</w:t>
            </w:r>
            <w:proofErr w:type="spellEnd"/>
            <w:r>
              <w:rPr>
                <w:sz w:val="16"/>
                <w:szCs w:val="16"/>
              </w:rPr>
              <w:t xml:space="preserve"> round robin test results for Lab2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jc w:val="center"/>
              <w:rPr>
                <w:sz w:val="16"/>
                <w:szCs w:val="16"/>
              </w:rPr>
            </w:pPr>
            <w:r>
              <w:rPr>
                <w:sz w:val="16"/>
                <w:szCs w:val="16"/>
              </w:rPr>
              <w:t>5.2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ind w:left="57" w:right="57"/>
              <w:rPr>
                <w:color w:val="4F81BD"/>
                <w:sz w:val="16"/>
                <w:szCs w:val="16"/>
              </w:rPr>
            </w:pPr>
            <w:r>
              <w:rPr>
                <w:color w:val="4F81BD"/>
                <w:sz w:val="16"/>
                <w:szCs w:val="16"/>
              </w:rPr>
              <w:t>Noted</w:t>
            </w:r>
          </w:p>
        </w:tc>
      </w:tr>
      <w:tr w:rsidR="00C526D0">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624C56" w:rsidP="00C526D0">
            <w:pPr>
              <w:rPr>
                <w:b/>
                <w:bCs/>
                <w:color w:val="0000FF"/>
                <w:sz w:val="16"/>
                <w:szCs w:val="16"/>
                <w:u w:val="single"/>
              </w:rPr>
            </w:pPr>
            <w:hyperlink r:id="rId18" w:history="1">
              <w:r w:rsidR="00C526D0">
                <w:rPr>
                  <w:rStyle w:val="Lienhypertexte"/>
                  <w:b/>
                  <w:bCs/>
                  <w:color w:val="0000FF"/>
                  <w:sz w:val="16"/>
                  <w:szCs w:val="16"/>
                </w:rPr>
                <w:t>S4aQ200155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proofErr w:type="spellStart"/>
            <w:r>
              <w:rPr>
                <w:sz w:val="16"/>
                <w:szCs w:val="16"/>
              </w:rPr>
              <w:t>DraftCR</w:t>
            </w:r>
            <w:proofErr w:type="spellEnd"/>
            <w:r>
              <w:rPr>
                <w:sz w:val="16"/>
                <w:szCs w:val="16"/>
              </w:rPr>
              <w:t xml:space="preserve"> TS26.260 on Immersive Speech Communication Systems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jc w:val="center"/>
              <w:rPr>
                <w:sz w:val="16"/>
                <w:szCs w:val="16"/>
              </w:rPr>
            </w:pPr>
            <w:r>
              <w:rPr>
                <w:sz w:val="16"/>
                <w:szCs w:val="16"/>
              </w:rPr>
              <w:t>5.1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26D0" w:rsidRDefault="00C526D0" w:rsidP="00C526D0">
            <w:pPr>
              <w:ind w:left="57" w:right="57"/>
              <w:rPr>
                <w:color w:val="4F81BD"/>
                <w:sz w:val="16"/>
                <w:szCs w:val="16"/>
              </w:rPr>
            </w:pPr>
            <w:r>
              <w:rPr>
                <w:color w:val="4F81BD"/>
                <w:sz w:val="16"/>
                <w:szCs w:val="16"/>
              </w:rPr>
              <w:t>Noted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even" r:id="rId19"/>
      <w:headerReference w:type="default" r:id="rId20"/>
      <w:footerReference w:type="even" r:id="rId21"/>
      <w:footerReference w:type="default" r:id="rId22"/>
      <w:headerReference w:type="first" r:id="rId23"/>
      <w:footerReference w:type="first" r:id="rId2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C56" w:rsidRDefault="00624C56">
      <w:pPr>
        <w:spacing w:line="240" w:lineRule="auto"/>
      </w:pPr>
      <w:r>
        <w:separator/>
      </w:r>
    </w:p>
  </w:endnote>
  <w:endnote w:type="continuationSeparator" w:id="0">
    <w:p w:rsidR="00624C56" w:rsidRDefault="00624C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DC6" w:rsidRDefault="00720DC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DC6" w:rsidRDefault="00720DC6">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DC6" w:rsidRDefault="00720DC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C56" w:rsidRDefault="00624C56">
      <w:pPr>
        <w:spacing w:line="240" w:lineRule="auto"/>
      </w:pPr>
      <w:r>
        <w:separator/>
      </w:r>
    </w:p>
  </w:footnote>
  <w:footnote w:type="continuationSeparator" w:id="0">
    <w:p w:rsidR="00624C56" w:rsidRDefault="00624C56">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EC6494" w:rsidRDefault="00EC6494" w:rsidP="00EC649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EC6494" w:rsidRDefault="00EC6494" w:rsidP="00EC649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EC6494" w:rsidRDefault="00EC6494" w:rsidP="00EC6494">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DC6" w:rsidRDefault="00720DC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1FE" w:rsidRDefault="007128A7">
    <w:pPr>
      <w:tabs>
        <w:tab w:val="right" w:pos="9356"/>
      </w:tabs>
      <w:rPr>
        <w:b/>
        <w:i/>
      </w:rPr>
    </w:pPr>
    <w:r>
      <w:t>3GPP TSG SA WG</w:t>
    </w:r>
    <w:bookmarkStart w:id="2" w:name="_GoBack"/>
    <w:bookmarkEnd w:id="2"/>
    <w:r>
      <w:t>4#111-e meeting</w:t>
    </w:r>
    <w:r>
      <w:rPr>
        <w:b/>
        <w:i/>
      </w:rPr>
      <w:tab/>
    </w:r>
    <w:proofErr w:type="spellStart"/>
    <w:r w:rsidR="007A4C2A">
      <w:rPr>
        <w:b/>
        <w:i/>
        <w:sz w:val="28"/>
        <w:szCs w:val="28"/>
      </w:rPr>
      <w:t>Tdoc</w:t>
    </w:r>
    <w:proofErr w:type="spellEnd"/>
    <w:r w:rsidR="007A4C2A">
      <w:rPr>
        <w:b/>
        <w:i/>
        <w:sz w:val="28"/>
        <w:szCs w:val="28"/>
      </w:rPr>
      <w:t xml:space="preserve"> S4-201481</w:t>
    </w:r>
  </w:p>
  <w:p w:rsidR="00C571FE" w:rsidRDefault="007128A7">
    <w:pPr>
      <w:tabs>
        <w:tab w:val="left" w:pos="4460"/>
      </w:tabs>
      <w:rPr>
        <w:b/>
      </w:rPr>
    </w:pPr>
    <w:r>
      <w:t>11</w:t>
    </w:r>
    <w:r>
      <w:rPr>
        <w:vertAlign w:val="superscript"/>
      </w:rPr>
      <w:t>th</w:t>
    </w:r>
    <w:r>
      <w:t xml:space="preserve"> – 20</w:t>
    </w:r>
    <w:r>
      <w:rPr>
        <w:vertAlign w:val="superscript"/>
      </w:rPr>
      <w:t>th</w:t>
    </w:r>
    <w:r>
      <w:t xml:space="preserve"> November 2020</w:t>
    </w:r>
    <w:r>
      <w:tab/>
    </w:r>
  </w:p>
  <w:p w:rsidR="00C571FE" w:rsidRDefault="00C571FE">
    <w:pPr>
      <w:tabs>
        <w:tab w:val="right" w:pos="9540"/>
      </w:tabs>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DC6" w:rsidRDefault="00720DC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26BA7"/>
    <w:rsid w:val="000C5C26"/>
    <w:rsid w:val="001B3698"/>
    <w:rsid w:val="003109F2"/>
    <w:rsid w:val="0037273A"/>
    <w:rsid w:val="003B0798"/>
    <w:rsid w:val="005E0521"/>
    <w:rsid w:val="00624C56"/>
    <w:rsid w:val="0064149F"/>
    <w:rsid w:val="00657500"/>
    <w:rsid w:val="00661BBD"/>
    <w:rsid w:val="00683D52"/>
    <w:rsid w:val="007128A7"/>
    <w:rsid w:val="00720DC6"/>
    <w:rsid w:val="00730999"/>
    <w:rsid w:val="007A4C2A"/>
    <w:rsid w:val="007D328C"/>
    <w:rsid w:val="00845C8A"/>
    <w:rsid w:val="008667D1"/>
    <w:rsid w:val="00871380"/>
    <w:rsid w:val="009D13AA"/>
    <w:rsid w:val="00A07C09"/>
    <w:rsid w:val="00A3691B"/>
    <w:rsid w:val="00A548EA"/>
    <w:rsid w:val="00B43FC7"/>
    <w:rsid w:val="00BA381F"/>
    <w:rsid w:val="00BA7FC0"/>
    <w:rsid w:val="00BC1DE2"/>
    <w:rsid w:val="00C4161F"/>
    <w:rsid w:val="00C526D0"/>
    <w:rsid w:val="00C571FE"/>
    <w:rsid w:val="00CC5811"/>
    <w:rsid w:val="00EC2229"/>
    <w:rsid w:val="00EC6494"/>
    <w:rsid w:val="00F875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720DC6"/>
    <w:pPr>
      <w:tabs>
        <w:tab w:val="center" w:pos="4536"/>
        <w:tab w:val="right" w:pos="9072"/>
      </w:tabs>
      <w:spacing w:line="240" w:lineRule="auto"/>
    </w:pPr>
  </w:style>
  <w:style w:type="character" w:customStyle="1" w:styleId="En-tteCar">
    <w:name w:val="En-tête Car"/>
    <w:basedOn w:val="Policepardfaut"/>
    <w:link w:val="En-tte"/>
    <w:uiPriority w:val="99"/>
    <w:rsid w:val="00720DC6"/>
  </w:style>
  <w:style w:type="paragraph" w:styleId="Pieddepage">
    <w:name w:val="footer"/>
    <w:basedOn w:val="Normal"/>
    <w:link w:val="PieddepageCar"/>
    <w:uiPriority w:val="99"/>
    <w:unhideWhenUsed/>
    <w:rsid w:val="00720DC6"/>
    <w:pPr>
      <w:tabs>
        <w:tab w:val="center" w:pos="4536"/>
        <w:tab w:val="right" w:pos="9072"/>
      </w:tabs>
      <w:spacing w:line="240" w:lineRule="auto"/>
    </w:pPr>
  </w:style>
  <w:style w:type="character" w:customStyle="1" w:styleId="PieddepageCar">
    <w:name w:val="Pied de page Car"/>
    <w:basedOn w:val="Policepardfaut"/>
    <w:link w:val="Pieddepage"/>
    <w:uiPriority w:val="99"/>
    <w:rsid w:val="00720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00150.zip" TargetMode="External"/><Relationship Id="rId13" Type="http://schemas.openxmlformats.org/officeDocument/2006/relationships/hyperlink" Target="https://www.3gpp.org/ftp/TSG_SA/WG4_CODEC/3GPP_SA4_AHOC_MTGs/SA4_SQ/Docs/S4aQ200150.zip" TargetMode="External"/><Relationship Id="rId18" Type="http://schemas.openxmlformats.org/officeDocument/2006/relationships/hyperlink" Target="https://www.3gpp.org/ftp/TSG_SA/WG4_CODEC/3GPP_SA4_AHOC_MTGs/SA4_SQ/Docs/S4aQ200155.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SA/WG4_CODEC/3GPP_SA4_AHOC_MTGs/SA4_SQ/Docs/S4aQ200153.zip" TargetMode="External"/><Relationship Id="rId17" Type="http://schemas.openxmlformats.org/officeDocument/2006/relationships/hyperlink" Target="https://www.3gpp.org/ftp/TSG_SA/WG4_CODEC/3GPP_SA4_AHOC_MTGs/SA4_SQ/Docs/S4aQ200154.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4_CODEC/3GPP_SA4_AHOC_MTGs/SA4_SQ/Docs/S4aQ200153.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00151.zip"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SA/WG4_CODEC/3GPP_SA4_AHOC_MTGs/SA4_SQ/Docs/S4aQ200152.zip" TargetMode="External"/><Relationship Id="rId23" Type="http://schemas.openxmlformats.org/officeDocument/2006/relationships/header" Target="header3.xml"/><Relationship Id="rId10" Type="http://schemas.openxmlformats.org/officeDocument/2006/relationships/hyperlink" Target="https://www.3gpp.org/ftp/TSG_SA/WG4_CODEC/3GPP_SA4_AHOC_MTGs/SA4_SQ/Docs/S4aQ200154.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SQ/Docs/S4aQ200152.zip" TargetMode="External"/><Relationship Id="rId14" Type="http://schemas.openxmlformats.org/officeDocument/2006/relationships/hyperlink" Target="https://www.3gpp.org/ftp/TSG_SA/WG4_CODEC/3GPP_SA4_AHOC_MTGs/SA4_SQ/Docs/S4aQ200151.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4A906-FE06-4D79-B698-03ECD0F75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3876</TotalTime>
  <Pages>9</Pages>
  <Words>1904</Words>
  <Characters>10477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IMT/OLS</cp:lastModifiedBy>
  <cp:revision>27</cp:revision>
  <dcterms:created xsi:type="dcterms:W3CDTF">2020-10-21T09:16:00Z</dcterms:created>
  <dcterms:modified xsi:type="dcterms:W3CDTF">2020-11-09T21:10:00Z</dcterms:modified>
</cp:coreProperties>
</file>